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3E7AE63" w14:textId="77777777" w:rsidR="000E6BE6" w:rsidRPr="00BF7FB3" w:rsidRDefault="000E6BE6" w:rsidP="004633B0">
      <w:pPr>
        <w:ind w:right="980"/>
        <w:jc w:val="both"/>
        <w:rPr>
          <w:rFonts w:ascii="Tw Cen MT" w:hAnsi="Tw Cen MT"/>
          <w:color w:val="auto"/>
          <w:sz w:val="24"/>
          <w:szCs w:val="24"/>
        </w:rPr>
      </w:pPr>
    </w:p>
    <w:p w14:paraId="7A19DB9C" w14:textId="77777777" w:rsidR="000E6BE6" w:rsidRPr="00BF7FB3" w:rsidRDefault="000E6BE6" w:rsidP="004633B0">
      <w:pPr>
        <w:ind w:right="980"/>
        <w:jc w:val="both"/>
        <w:rPr>
          <w:rFonts w:ascii="Tw Cen MT" w:hAnsi="Tw Cen MT"/>
          <w:color w:val="auto"/>
          <w:sz w:val="24"/>
          <w:szCs w:val="24"/>
        </w:rPr>
      </w:pPr>
    </w:p>
    <w:p w14:paraId="3F43C12D" w14:textId="77777777" w:rsidR="0020327F" w:rsidRPr="00BF7FB3" w:rsidRDefault="0020327F" w:rsidP="00CD7E92">
      <w:pPr>
        <w:ind w:right="980"/>
        <w:rPr>
          <w:rFonts w:ascii="Tw Cen MT" w:hAnsi="Tw Cen MT"/>
          <w:b/>
          <w:color w:val="auto"/>
          <w:sz w:val="24"/>
          <w:szCs w:val="24"/>
        </w:rPr>
      </w:pPr>
    </w:p>
    <w:p w14:paraId="48C1196D" w14:textId="77777777" w:rsidR="00ED30C7" w:rsidRPr="00BF7FB3" w:rsidRDefault="00ED30C7" w:rsidP="00533CFC">
      <w:pPr>
        <w:pStyle w:val="Heading1"/>
        <w:ind w:left="4032" w:hanging="3540"/>
        <w:jc w:val="center"/>
        <w:rPr>
          <w:rFonts w:ascii="Tw Cen MT" w:hAnsi="Tw Cen MT"/>
          <w:color w:val="auto"/>
          <w:sz w:val="24"/>
          <w:szCs w:val="24"/>
        </w:rPr>
      </w:pPr>
      <w:r w:rsidRPr="00BF7FB3">
        <w:rPr>
          <w:rFonts w:ascii="Tw Cen MT" w:hAnsi="Tw Cen MT" w:cs="Comic Sans MS"/>
          <w:color w:val="auto"/>
          <w:sz w:val="24"/>
          <w:szCs w:val="24"/>
        </w:rPr>
        <w:t>JOB DESCRIPTION – FUTURE LINK TECHNOLOGIES LTD (FLT)</w:t>
      </w:r>
    </w:p>
    <w:p w14:paraId="32F940FE" w14:textId="77777777" w:rsidR="00ED30C7" w:rsidRPr="00BF7FB3" w:rsidRDefault="00ED30C7" w:rsidP="00ED30C7">
      <w:pPr>
        <w:jc w:val="both"/>
        <w:rPr>
          <w:rFonts w:ascii="Tw Cen MT" w:hAnsi="Tw Cen MT" w:cs="Calibri Light"/>
          <w:color w:val="auto"/>
          <w:sz w:val="24"/>
          <w:szCs w:val="24"/>
        </w:rPr>
      </w:pPr>
    </w:p>
    <w:p w14:paraId="1F3F1450" w14:textId="70E9CF7E" w:rsidR="00ED30C7" w:rsidRPr="00BF7FB3" w:rsidRDefault="00ED30C7" w:rsidP="00ED30C7">
      <w:pPr>
        <w:pStyle w:val="ListParagraph"/>
        <w:spacing w:after="0"/>
        <w:rPr>
          <w:rFonts w:ascii="Tw Cen MT" w:hAnsi="Tw Cen MT" w:cs="Calibri Light"/>
          <w:b/>
          <w:color w:val="auto"/>
          <w:sz w:val="24"/>
          <w:szCs w:val="24"/>
        </w:rPr>
      </w:pPr>
      <w:r w:rsidRPr="00BF7FB3">
        <w:rPr>
          <w:rFonts w:ascii="Tw Cen MT" w:hAnsi="Tw Cen MT" w:cs="Calibri Light"/>
          <w:b/>
          <w:color w:val="auto"/>
          <w:sz w:val="24"/>
          <w:szCs w:val="24"/>
        </w:rPr>
        <w:t>Title:</w:t>
      </w:r>
      <w:r w:rsidRPr="00BF7FB3">
        <w:rPr>
          <w:rFonts w:ascii="Tw Cen MT" w:hAnsi="Tw Cen MT" w:cs="Calibri Light"/>
          <w:color w:val="auto"/>
          <w:sz w:val="24"/>
          <w:szCs w:val="24"/>
        </w:rPr>
        <w:t xml:space="preserve"> </w:t>
      </w:r>
      <w:r w:rsidR="0086220E" w:rsidRPr="00BF7FB3">
        <w:rPr>
          <w:rFonts w:ascii="Tw Cen MT" w:hAnsi="Tw Cen MT" w:cs="Times New Roman"/>
          <w:color w:val="auto"/>
          <w:sz w:val="24"/>
          <w:szCs w:val="24"/>
        </w:rPr>
        <w:t xml:space="preserve">Business Growth </w:t>
      </w:r>
      <w:r w:rsidR="00304DBF" w:rsidRPr="00BF7FB3">
        <w:rPr>
          <w:rFonts w:ascii="Tw Cen MT" w:hAnsi="Tw Cen MT" w:cs="Times New Roman"/>
          <w:color w:val="auto"/>
          <w:sz w:val="24"/>
          <w:szCs w:val="24"/>
        </w:rPr>
        <w:t>Advisor</w:t>
      </w:r>
    </w:p>
    <w:p w14:paraId="51FAF1D7" w14:textId="77777777" w:rsidR="00ED30C7" w:rsidRPr="00BF7FB3" w:rsidRDefault="00ED30C7" w:rsidP="00ED30C7">
      <w:pPr>
        <w:pStyle w:val="ListParagraph"/>
        <w:spacing w:after="0"/>
        <w:rPr>
          <w:rFonts w:ascii="Tw Cen MT" w:hAnsi="Tw Cen MT" w:cs="Calibri Light"/>
          <w:b/>
          <w:color w:val="auto"/>
          <w:sz w:val="24"/>
          <w:szCs w:val="24"/>
        </w:rPr>
      </w:pPr>
      <w:r w:rsidRPr="00BF7FB3">
        <w:rPr>
          <w:rFonts w:ascii="Tw Cen MT" w:hAnsi="Tw Cen MT" w:cs="Calibri Light"/>
          <w:b/>
          <w:color w:val="auto"/>
          <w:sz w:val="24"/>
          <w:szCs w:val="24"/>
        </w:rPr>
        <w:t>Salary Grade:</w:t>
      </w:r>
      <w:r w:rsidRPr="00BF7FB3">
        <w:rPr>
          <w:rFonts w:ascii="Tw Cen MT" w:hAnsi="Tw Cen MT" w:cs="Calibri Light"/>
          <w:color w:val="auto"/>
          <w:sz w:val="24"/>
          <w:szCs w:val="24"/>
        </w:rPr>
        <w:t xml:space="preserve"> Grade D</w:t>
      </w:r>
    </w:p>
    <w:p w14:paraId="4156B3C8" w14:textId="7D8C7BC0" w:rsidR="003C5B67" w:rsidRPr="00BF7FB3" w:rsidRDefault="00ED30C7" w:rsidP="00ED30C7">
      <w:pPr>
        <w:pStyle w:val="ListParagraph"/>
        <w:spacing w:after="0"/>
        <w:rPr>
          <w:rFonts w:ascii="Tw Cen MT" w:hAnsi="Tw Cen MT" w:cs="Calibri Light"/>
          <w:color w:val="auto"/>
          <w:sz w:val="24"/>
          <w:szCs w:val="24"/>
        </w:rPr>
      </w:pPr>
      <w:r w:rsidRPr="00BF7FB3">
        <w:rPr>
          <w:rFonts w:ascii="Tw Cen MT" w:hAnsi="Tw Cen MT" w:cs="Calibri Light"/>
          <w:b/>
          <w:color w:val="auto"/>
          <w:sz w:val="24"/>
          <w:szCs w:val="24"/>
        </w:rPr>
        <w:t>Reports to:</w:t>
      </w:r>
      <w:r w:rsidRPr="00BF7FB3">
        <w:rPr>
          <w:rFonts w:ascii="Tw Cen MT" w:hAnsi="Tw Cen MT" w:cs="Calibri Light"/>
          <w:color w:val="auto"/>
          <w:sz w:val="24"/>
          <w:szCs w:val="24"/>
        </w:rPr>
        <w:t xml:space="preserve"> </w:t>
      </w:r>
      <w:r w:rsidR="00533CFC" w:rsidRPr="00BF7FB3">
        <w:rPr>
          <w:rFonts w:ascii="Tw Cen MT" w:hAnsi="Tw Cen MT" w:cs="Times New Roman"/>
          <w:color w:val="auto"/>
          <w:sz w:val="24"/>
          <w:szCs w:val="24"/>
        </w:rPr>
        <w:t xml:space="preserve">Senior Manager </w:t>
      </w:r>
      <w:r w:rsidR="00C83EC5">
        <w:rPr>
          <w:rFonts w:ascii="Tw Cen MT" w:hAnsi="Tw Cen MT" w:cs="Times New Roman"/>
          <w:color w:val="auto"/>
          <w:sz w:val="24"/>
          <w:szCs w:val="24"/>
        </w:rPr>
        <w:t>Savings-Plus</w:t>
      </w:r>
    </w:p>
    <w:p w14:paraId="50DFABC0" w14:textId="0881B224" w:rsidR="004633B0" w:rsidRPr="00BF7FB3" w:rsidRDefault="00ED30C7" w:rsidP="003C5B67">
      <w:pPr>
        <w:pStyle w:val="ListParagraph"/>
        <w:spacing w:after="0"/>
        <w:rPr>
          <w:rFonts w:ascii="Tw Cen MT" w:hAnsi="Tw Cen MT" w:cs="Calibri Light"/>
          <w:b/>
          <w:color w:val="auto"/>
          <w:sz w:val="24"/>
          <w:szCs w:val="24"/>
        </w:rPr>
      </w:pPr>
      <w:r w:rsidRPr="00BF7FB3">
        <w:rPr>
          <w:rFonts w:ascii="Tw Cen MT" w:hAnsi="Tw Cen MT" w:cs="Calibri Light"/>
          <w:b/>
          <w:bCs/>
          <w:color w:val="auto"/>
          <w:sz w:val="24"/>
          <w:szCs w:val="24"/>
        </w:rPr>
        <w:t>Work Station:</w:t>
      </w:r>
      <w:r w:rsidRPr="00BF7FB3">
        <w:rPr>
          <w:rFonts w:ascii="Tw Cen MT" w:hAnsi="Tw Cen MT" w:cs="Calibri Light"/>
          <w:bCs/>
          <w:color w:val="auto"/>
          <w:sz w:val="24"/>
          <w:szCs w:val="24"/>
        </w:rPr>
        <w:t xml:space="preserve"> </w:t>
      </w:r>
      <w:r w:rsidRPr="00BF7FB3">
        <w:rPr>
          <w:rFonts w:ascii="Tw Cen MT" w:hAnsi="Tw Cen MT" w:cs="Calibri Light"/>
          <w:color w:val="auto"/>
          <w:sz w:val="24"/>
          <w:szCs w:val="24"/>
        </w:rPr>
        <w:t>Future Link Technologies Ltd (FLT), Plot 97, Bukoto Street, Kampala</w:t>
      </w:r>
    </w:p>
    <w:p w14:paraId="2FCCC197" w14:textId="77777777" w:rsidR="004633B0" w:rsidRPr="00BF7FB3" w:rsidRDefault="004633B0" w:rsidP="004633B0">
      <w:pPr>
        <w:ind w:right="980"/>
        <w:jc w:val="both"/>
        <w:rPr>
          <w:rFonts w:ascii="Tw Cen MT" w:hAnsi="Tw Cen MT" w:cs="Times New Roman"/>
          <w:color w:val="auto"/>
          <w:sz w:val="24"/>
          <w:szCs w:val="24"/>
        </w:rPr>
      </w:pPr>
    </w:p>
    <w:p w14:paraId="5D2B8A5B" w14:textId="77777777" w:rsidR="004633B0" w:rsidRPr="00BF7FB3" w:rsidRDefault="004633B0" w:rsidP="004633B0">
      <w:pPr>
        <w:ind w:right="980"/>
        <w:jc w:val="both"/>
        <w:rPr>
          <w:rFonts w:ascii="Tw Cen MT" w:hAnsi="Tw Cen MT" w:cs="Times New Roman"/>
          <w:color w:val="auto"/>
          <w:sz w:val="24"/>
          <w:szCs w:val="24"/>
        </w:rPr>
      </w:pPr>
      <w:r w:rsidRPr="00BF7FB3">
        <w:rPr>
          <w:rFonts w:ascii="Tw Cen MT" w:hAnsi="Tw Cen MT" w:cs="Times New Roman"/>
          <w:b/>
          <w:bCs/>
          <w:color w:val="auto"/>
          <w:sz w:val="24"/>
          <w:szCs w:val="24"/>
        </w:rPr>
        <w:t>JOB PURPOSE:</w:t>
      </w:r>
    </w:p>
    <w:p w14:paraId="17E40629" w14:textId="2396B30A" w:rsidR="008F67B3" w:rsidRPr="00BF7FB3" w:rsidRDefault="008F67B3" w:rsidP="008F67B3">
      <w:pPr>
        <w:pStyle w:val="ListParagraph"/>
        <w:spacing w:after="0"/>
        <w:rPr>
          <w:rFonts w:ascii="Tw Cen MT" w:hAnsi="Tw Cen MT" w:cs="Calibri Light"/>
          <w:b/>
          <w:color w:val="auto"/>
          <w:sz w:val="24"/>
          <w:szCs w:val="24"/>
        </w:rPr>
      </w:pPr>
      <w:r w:rsidRPr="00BF7FB3">
        <w:rPr>
          <w:rFonts w:ascii="Tw Cen MT" w:hAnsi="Tw Cen MT" w:cs="Times New Roman"/>
          <w:color w:val="auto"/>
          <w:sz w:val="24"/>
          <w:szCs w:val="24"/>
        </w:rPr>
        <w:t xml:space="preserve">  </w:t>
      </w:r>
      <w:r w:rsidR="009A41FE" w:rsidRPr="00BF7FB3">
        <w:rPr>
          <w:rFonts w:ascii="Tw Cen MT" w:hAnsi="Tw Cen MT" w:cs="Times New Roman"/>
          <w:color w:val="auto"/>
          <w:sz w:val="24"/>
          <w:szCs w:val="24"/>
        </w:rPr>
        <w:t xml:space="preserve">The primary purpose of the </w:t>
      </w:r>
      <w:r w:rsidRPr="00BF7FB3">
        <w:rPr>
          <w:rFonts w:ascii="Tw Cen MT" w:hAnsi="Tw Cen MT" w:cs="Times New Roman"/>
          <w:color w:val="auto"/>
          <w:sz w:val="24"/>
          <w:szCs w:val="24"/>
        </w:rPr>
        <w:t xml:space="preserve">Business Growth Advisor </w:t>
      </w:r>
      <w:r w:rsidR="009A41FE" w:rsidRPr="00BF7FB3">
        <w:rPr>
          <w:rFonts w:ascii="Tw Cen MT" w:hAnsi="Tw Cen MT" w:cs="Times New Roman"/>
          <w:color w:val="auto"/>
          <w:sz w:val="24"/>
          <w:szCs w:val="24"/>
        </w:rPr>
        <w:t>is to drive the effective adoption and</w:t>
      </w:r>
      <w:r w:rsidRPr="00BF7FB3">
        <w:rPr>
          <w:rFonts w:ascii="Tw Cen MT" w:hAnsi="Tw Cen MT" w:cs="Times New Roman"/>
          <w:color w:val="auto"/>
          <w:sz w:val="24"/>
          <w:szCs w:val="24"/>
        </w:rPr>
        <w:t xml:space="preserve"> </w:t>
      </w:r>
      <w:r w:rsidR="009A41FE" w:rsidRPr="00BF7FB3">
        <w:rPr>
          <w:rFonts w:ascii="Tw Cen MT" w:hAnsi="Tw Cen MT" w:cs="Times New Roman"/>
          <w:color w:val="auto"/>
          <w:sz w:val="24"/>
          <w:szCs w:val="24"/>
        </w:rPr>
        <w:t xml:space="preserve">utilization of </w:t>
      </w:r>
      <w:r w:rsidR="00225E28" w:rsidRPr="00BF7FB3">
        <w:rPr>
          <w:rFonts w:ascii="Tw Cen MT" w:hAnsi="Tw Cen MT" w:cs="Times New Roman"/>
          <w:color w:val="auto"/>
          <w:sz w:val="24"/>
          <w:szCs w:val="24"/>
        </w:rPr>
        <w:t>FutureLink</w:t>
      </w:r>
      <w:r w:rsidR="009A41FE" w:rsidRPr="00BF7FB3">
        <w:rPr>
          <w:rFonts w:ascii="Tw Cen MT" w:hAnsi="Tw Cen MT" w:cs="Times New Roman"/>
          <w:color w:val="auto"/>
          <w:sz w:val="24"/>
          <w:szCs w:val="24"/>
        </w:rPr>
        <w:t xml:space="preserve"> Technologies' Banking as a Service platform and industrial dashboard within partner financial institutions. This role ensures that these institutions can leverage the dashboard to enhance operational performance, achieve growth, and make data-driven strategic decisions.</w:t>
      </w:r>
    </w:p>
    <w:p w14:paraId="26E57118" w14:textId="1CAC451C" w:rsidR="004633B0" w:rsidRPr="00BF7FB3" w:rsidRDefault="004633B0" w:rsidP="004633B0">
      <w:pPr>
        <w:ind w:right="980"/>
        <w:jc w:val="both"/>
        <w:rPr>
          <w:rFonts w:ascii="Tw Cen MT" w:hAnsi="Tw Cen MT" w:cs="Times New Roman"/>
          <w:color w:val="auto"/>
          <w:sz w:val="24"/>
          <w:szCs w:val="24"/>
        </w:rPr>
      </w:pPr>
      <w:r w:rsidRPr="00BF7FB3">
        <w:rPr>
          <w:rFonts w:ascii="Tw Cen MT" w:hAnsi="Tw Cen MT" w:cs="Times New Roman"/>
          <w:b/>
          <w:color w:val="auto"/>
          <w:sz w:val="24"/>
          <w:szCs w:val="24"/>
        </w:rPr>
        <w:t>Key Responsibilities and Accountability</w:t>
      </w:r>
    </w:p>
    <w:p w14:paraId="78B09B9F" w14:textId="77777777" w:rsidR="00B5406C" w:rsidRPr="00BF7FB3" w:rsidRDefault="00B5406C" w:rsidP="00B5406C">
      <w:pPr>
        <w:numPr>
          <w:ilvl w:val="0"/>
          <w:numId w:val="2"/>
        </w:numPr>
        <w:suppressAutoHyphens w:val="0"/>
        <w:spacing w:before="100" w:beforeAutospacing="1" w:after="100" w:afterAutospacing="1"/>
        <w:rPr>
          <w:rFonts w:ascii="Tw Cen MT" w:eastAsia="Times New Roman" w:hAnsi="Tw Cen MT" w:cs="Times New Roman"/>
          <w:color w:val="auto"/>
          <w:sz w:val="24"/>
          <w:szCs w:val="24"/>
        </w:rPr>
      </w:pPr>
      <w:r w:rsidRPr="00BF7FB3">
        <w:rPr>
          <w:rFonts w:ascii="Tw Cen MT" w:eastAsia="Times New Roman" w:hAnsi="Tw Cen MT" w:cs="Times New Roman"/>
          <w:color w:val="auto"/>
          <w:sz w:val="24"/>
          <w:szCs w:val="24"/>
        </w:rPr>
        <w:t>Develop a deep understanding of the Banking as a Service platform and its dashboard.</w:t>
      </w:r>
    </w:p>
    <w:p w14:paraId="2A4F0DC3" w14:textId="77777777" w:rsidR="00B5406C" w:rsidRPr="00BF7FB3" w:rsidRDefault="00B5406C" w:rsidP="00B5406C">
      <w:pPr>
        <w:numPr>
          <w:ilvl w:val="0"/>
          <w:numId w:val="2"/>
        </w:numPr>
        <w:suppressAutoHyphens w:val="0"/>
        <w:spacing w:before="100" w:beforeAutospacing="1" w:after="100" w:afterAutospacing="1"/>
        <w:rPr>
          <w:rFonts w:ascii="Tw Cen MT" w:eastAsia="Times New Roman" w:hAnsi="Tw Cen MT" w:cs="Times New Roman"/>
          <w:color w:val="auto"/>
          <w:sz w:val="24"/>
          <w:szCs w:val="24"/>
        </w:rPr>
      </w:pPr>
      <w:r w:rsidRPr="00BF7FB3">
        <w:rPr>
          <w:rFonts w:ascii="Tw Cen MT" w:eastAsia="Times New Roman" w:hAnsi="Tw Cen MT" w:cs="Times New Roman"/>
          <w:color w:val="auto"/>
          <w:sz w:val="24"/>
          <w:szCs w:val="24"/>
        </w:rPr>
        <w:t>Conduct training sessions for financial institution staff on using the platform and dashboard effectively.</w:t>
      </w:r>
    </w:p>
    <w:p w14:paraId="35CFB401" w14:textId="4EF12220" w:rsidR="00B5406C" w:rsidRPr="00BF7FB3" w:rsidRDefault="00B5406C" w:rsidP="00B5406C">
      <w:pPr>
        <w:numPr>
          <w:ilvl w:val="0"/>
          <w:numId w:val="2"/>
        </w:numPr>
        <w:suppressAutoHyphens w:val="0"/>
        <w:spacing w:before="100" w:beforeAutospacing="1" w:after="100" w:afterAutospacing="1"/>
        <w:rPr>
          <w:rFonts w:ascii="Tw Cen MT" w:eastAsia="Times New Roman" w:hAnsi="Tw Cen MT" w:cs="Times New Roman"/>
          <w:color w:val="auto"/>
          <w:sz w:val="24"/>
          <w:szCs w:val="24"/>
        </w:rPr>
      </w:pPr>
      <w:r w:rsidRPr="00BF7FB3">
        <w:rPr>
          <w:rFonts w:ascii="Tw Cen MT" w:eastAsia="Times New Roman" w:hAnsi="Tw Cen MT" w:cs="Times New Roman"/>
          <w:color w:val="auto"/>
          <w:sz w:val="24"/>
          <w:szCs w:val="24"/>
        </w:rPr>
        <w:t xml:space="preserve">Provide ongoing support and guidance to financial institutions, helping them to integrate the </w:t>
      </w:r>
      <w:r w:rsidR="000D4434">
        <w:rPr>
          <w:rFonts w:ascii="Tw Cen MT" w:eastAsia="Times New Roman" w:hAnsi="Tw Cen MT" w:cs="Times New Roman"/>
          <w:color w:val="auto"/>
          <w:sz w:val="24"/>
          <w:szCs w:val="24"/>
        </w:rPr>
        <w:t>polices that enhance the utilization of</w:t>
      </w:r>
      <w:r w:rsidR="0076497E">
        <w:rPr>
          <w:rFonts w:ascii="Tw Cen MT" w:eastAsia="Times New Roman" w:hAnsi="Tw Cen MT" w:cs="Times New Roman"/>
          <w:color w:val="auto"/>
          <w:sz w:val="24"/>
          <w:szCs w:val="24"/>
        </w:rPr>
        <w:t xml:space="preserve"> savings-plus services</w:t>
      </w:r>
      <w:r w:rsidRPr="00BF7FB3">
        <w:rPr>
          <w:rFonts w:ascii="Tw Cen MT" w:eastAsia="Times New Roman" w:hAnsi="Tw Cen MT" w:cs="Times New Roman"/>
          <w:color w:val="auto"/>
          <w:sz w:val="24"/>
          <w:szCs w:val="24"/>
        </w:rPr>
        <w:t xml:space="preserve"> into their daily operations.</w:t>
      </w:r>
    </w:p>
    <w:p w14:paraId="7C394CBF" w14:textId="77777777" w:rsidR="00B5406C" w:rsidRPr="00BF7FB3" w:rsidRDefault="00B5406C" w:rsidP="00B5406C">
      <w:pPr>
        <w:numPr>
          <w:ilvl w:val="0"/>
          <w:numId w:val="2"/>
        </w:numPr>
        <w:suppressAutoHyphens w:val="0"/>
        <w:spacing w:before="100" w:beforeAutospacing="1" w:after="100" w:afterAutospacing="1"/>
        <w:rPr>
          <w:rFonts w:ascii="Tw Cen MT" w:eastAsia="Times New Roman" w:hAnsi="Tw Cen MT" w:cs="Times New Roman"/>
          <w:color w:val="auto"/>
          <w:sz w:val="24"/>
          <w:szCs w:val="24"/>
        </w:rPr>
      </w:pPr>
      <w:r w:rsidRPr="00BF7FB3">
        <w:rPr>
          <w:rFonts w:ascii="Tw Cen MT" w:eastAsia="Times New Roman" w:hAnsi="Tw Cen MT" w:cs="Times New Roman"/>
          <w:color w:val="auto"/>
          <w:sz w:val="24"/>
          <w:szCs w:val="24"/>
        </w:rPr>
        <w:t>Work closely with financial institution management and boards to identify key performance indicators and customize dashboard features to meet their specific needs.</w:t>
      </w:r>
    </w:p>
    <w:p w14:paraId="3D42390B" w14:textId="77777777" w:rsidR="00B5406C" w:rsidRPr="00BF7FB3" w:rsidRDefault="00B5406C" w:rsidP="00B5406C">
      <w:pPr>
        <w:numPr>
          <w:ilvl w:val="0"/>
          <w:numId w:val="2"/>
        </w:numPr>
        <w:suppressAutoHyphens w:val="0"/>
        <w:spacing w:before="100" w:beforeAutospacing="1" w:after="100" w:afterAutospacing="1"/>
        <w:rPr>
          <w:rFonts w:ascii="Tw Cen MT" w:eastAsia="Times New Roman" w:hAnsi="Tw Cen MT" w:cs="Times New Roman"/>
          <w:color w:val="auto"/>
          <w:sz w:val="24"/>
          <w:szCs w:val="24"/>
        </w:rPr>
      </w:pPr>
      <w:r w:rsidRPr="00BF7FB3">
        <w:rPr>
          <w:rFonts w:ascii="Tw Cen MT" w:eastAsia="Times New Roman" w:hAnsi="Tw Cen MT" w:cs="Times New Roman"/>
          <w:color w:val="auto"/>
          <w:sz w:val="24"/>
          <w:szCs w:val="24"/>
        </w:rPr>
        <w:t>Monitor the adoption and usage of the dashboard, providing feedback to Futurelink Technologies' development team for continuous improvement.</w:t>
      </w:r>
    </w:p>
    <w:p w14:paraId="30932600" w14:textId="77777777" w:rsidR="00B5406C" w:rsidRPr="00BF7FB3" w:rsidRDefault="00B5406C" w:rsidP="00B5406C">
      <w:pPr>
        <w:numPr>
          <w:ilvl w:val="0"/>
          <w:numId w:val="2"/>
        </w:numPr>
        <w:suppressAutoHyphens w:val="0"/>
        <w:spacing w:before="100" w:beforeAutospacing="1" w:after="100" w:afterAutospacing="1"/>
        <w:rPr>
          <w:rFonts w:ascii="Tw Cen MT" w:eastAsia="Times New Roman" w:hAnsi="Tw Cen MT" w:cs="Times New Roman"/>
          <w:color w:val="auto"/>
          <w:sz w:val="24"/>
          <w:szCs w:val="24"/>
        </w:rPr>
      </w:pPr>
      <w:r w:rsidRPr="00BF7FB3">
        <w:rPr>
          <w:rFonts w:ascii="Tw Cen MT" w:eastAsia="Times New Roman" w:hAnsi="Tw Cen MT" w:cs="Times New Roman"/>
          <w:color w:val="auto"/>
          <w:sz w:val="24"/>
          <w:szCs w:val="24"/>
        </w:rPr>
        <w:t>Assist in developing case studies and success stories to showcase the benefits of the platform and dashboard.</w:t>
      </w:r>
    </w:p>
    <w:p w14:paraId="1825A106" w14:textId="77777777" w:rsidR="00B5406C" w:rsidRPr="00BF7FB3" w:rsidRDefault="00B5406C" w:rsidP="00B5406C">
      <w:pPr>
        <w:numPr>
          <w:ilvl w:val="0"/>
          <w:numId w:val="2"/>
        </w:numPr>
        <w:suppressAutoHyphens w:val="0"/>
        <w:spacing w:before="100" w:beforeAutospacing="1" w:after="100" w:afterAutospacing="1"/>
        <w:rPr>
          <w:rFonts w:ascii="Tw Cen MT" w:eastAsia="Times New Roman" w:hAnsi="Tw Cen MT" w:cs="Times New Roman"/>
          <w:color w:val="auto"/>
          <w:sz w:val="24"/>
          <w:szCs w:val="24"/>
        </w:rPr>
      </w:pPr>
      <w:r w:rsidRPr="00BF7FB3">
        <w:rPr>
          <w:rFonts w:ascii="Tw Cen MT" w:eastAsia="Times New Roman" w:hAnsi="Tw Cen MT" w:cs="Times New Roman"/>
          <w:color w:val="auto"/>
          <w:sz w:val="24"/>
          <w:szCs w:val="24"/>
        </w:rPr>
        <w:t>Collect and analyze feedback from users to identify areas for improvement and additional training needs.</w:t>
      </w:r>
    </w:p>
    <w:p w14:paraId="769F208B" w14:textId="77777777" w:rsidR="00B5406C" w:rsidRPr="00BF7FB3" w:rsidRDefault="00B5406C" w:rsidP="00B5406C">
      <w:pPr>
        <w:numPr>
          <w:ilvl w:val="0"/>
          <w:numId w:val="2"/>
        </w:numPr>
        <w:suppressAutoHyphens w:val="0"/>
        <w:spacing w:before="100" w:beforeAutospacing="1" w:after="100" w:afterAutospacing="1"/>
        <w:rPr>
          <w:rFonts w:ascii="Tw Cen MT" w:eastAsia="Times New Roman" w:hAnsi="Tw Cen MT" w:cs="Times New Roman"/>
          <w:color w:val="auto"/>
          <w:sz w:val="24"/>
          <w:szCs w:val="24"/>
        </w:rPr>
      </w:pPr>
      <w:r w:rsidRPr="00BF7FB3">
        <w:rPr>
          <w:rFonts w:ascii="Tw Cen MT" w:eastAsia="Times New Roman" w:hAnsi="Tw Cen MT" w:cs="Times New Roman"/>
          <w:color w:val="auto"/>
          <w:sz w:val="24"/>
          <w:szCs w:val="24"/>
        </w:rPr>
        <w:t>Stay updated on industry trends and best practices to ensure the platform remains competitive and relevant.</w:t>
      </w:r>
    </w:p>
    <w:p w14:paraId="4361DD23" w14:textId="77777777" w:rsidR="004633B0" w:rsidRPr="00BF7FB3" w:rsidRDefault="004633B0" w:rsidP="004633B0">
      <w:pPr>
        <w:widowControl w:val="0"/>
        <w:numPr>
          <w:ilvl w:val="0"/>
          <w:numId w:val="2"/>
        </w:numPr>
        <w:spacing w:after="0"/>
        <w:ind w:right="980"/>
        <w:jc w:val="both"/>
        <w:rPr>
          <w:rFonts w:ascii="Tw Cen MT" w:hAnsi="Tw Cen MT" w:cs="Times New Roman"/>
          <w:color w:val="auto"/>
          <w:sz w:val="24"/>
          <w:szCs w:val="24"/>
        </w:rPr>
      </w:pPr>
      <w:r w:rsidRPr="00BF7FB3">
        <w:rPr>
          <w:rFonts w:ascii="Tw Cen MT" w:hAnsi="Tw Cen MT" w:cs="Times New Roman"/>
          <w:color w:val="auto"/>
          <w:sz w:val="24"/>
          <w:szCs w:val="24"/>
        </w:rPr>
        <w:t xml:space="preserve">Ensure that our existing clients get quality support for all the services we are offering them. </w:t>
      </w:r>
    </w:p>
    <w:p w14:paraId="3CE6BF85" w14:textId="1780C7A8" w:rsidR="004633B0" w:rsidRPr="00BF7FB3" w:rsidRDefault="004633B0" w:rsidP="004633B0">
      <w:pPr>
        <w:widowControl w:val="0"/>
        <w:numPr>
          <w:ilvl w:val="0"/>
          <w:numId w:val="2"/>
        </w:numPr>
        <w:spacing w:after="0"/>
        <w:ind w:right="980"/>
        <w:jc w:val="both"/>
        <w:rPr>
          <w:rFonts w:ascii="Tw Cen MT" w:hAnsi="Tw Cen MT" w:cs="Times New Roman"/>
          <w:color w:val="auto"/>
          <w:sz w:val="24"/>
          <w:szCs w:val="24"/>
        </w:rPr>
      </w:pPr>
      <w:r w:rsidRPr="00BF7FB3">
        <w:rPr>
          <w:rFonts w:ascii="Tw Cen MT" w:hAnsi="Tw Cen MT" w:cs="Times New Roman"/>
          <w:color w:val="auto"/>
          <w:sz w:val="24"/>
          <w:szCs w:val="24"/>
        </w:rPr>
        <w:t xml:space="preserve">Participate in Writing and </w:t>
      </w:r>
      <w:r w:rsidR="003C5B67" w:rsidRPr="00BF7FB3">
        <w:rPr>
          <w:rFonts w:ascii="Tw Cen MT" w:hAnsi="Tw Cen MT" w:cs="Times New Roman"/>
          <w:color w:val="auto"/>
          <w:sz w:val="24"/>
          <w:szCs w:val="24"/>
        </w:rPr>
        <w:t>maintaining</w:t>
      </w:r>
      <w:r w:rsidRPr="00BF7FB3">
        <w:rPr>
          <w:rFonts w:ascii="Tw Cen MT" w:hAnsi="Tw Cen MT" w:cs="Times New Roman"/>
          <w:color w:val="auto"/>
          <w:sz w:val="24"/>
          <w:szCs w:val="24"/>
        </w:rPr>
        <w:t xml:space="preserve"> an up-to-date User manual for SAVINGS PLUS</w:t>
      </w:r>
      <w:r w:rsidR="00586BBC" w:rsidRPr="00BF7FB3">
        <w:rPr>
          <w:rFonts w:ascii="Tw Cen MT" w:hAnsi="Tw Cen MT" w:cs="Times New Roman"/>
          <w:color w:val="auto"/>
          <w:sz w:val="24"/>
          <w:szCs w:val="24"/>
        </w:rPr>
        <w:t xml:space="preserve"> Platform</w:t>
      </w:r>
    </w:p>
    <w:p w14:paraId="7FAF7CA6" w14:textId="77777777" w:rsidR="004633B0" w:rsidRPr="00BF7FB3" w:rsidRDefault="004633B0" w:rsidP="004633B0">
      <w:pPr>
        <w:widowControl w:val="0"/>
        <w:numPr>
          <w:ilvl w:val="0"/>
          <w:numId w:val="2"/>
        </w:numPr>
        <w:spacing w:after="0"/>
        <w:ind w:right="980"/>
        <w:jc w:val="both"/>
        <w:rPr>
          <w:rFonts w:ascii="Tw Cen MT" w:hAnsi="Tw Cen MT" w:cs="Times New Roman"/>
          <w:color w:val="auto"/>
          <w:sz w:val="24"/>
          <w:szCs w:val="24"/>
        </w:rPr>
      </w:pPr>
      <w:r w:rsidRPr="00BF7FB3">
        <w:rPr>
          <w:rFonts w:ascii="Tw Cen MT" w:hAnsi="Tw Cen MT" w:cs="Times New Roman"/>
          <w:color w:val="auto"/>
          <w:sz w:val="24"/>
          <w:szCs w:val="24"/>
        </w:rPr>
        <w:t>Participated in quarterly Customer Satisfaction survey</w:t>
      </w:r>
      <w:r w:rsidR="0020327F" w:rsidRPr="00BF7FB3">
        <w:rPr>
          <w:rFonts w:ascii="Tw Cen MT" w:hAnsi="Tw Cen MT" w:cs="Times New Roman"/>
          <w:color w:val="auto"/>
          <w:sz w:val="24"/>
          <w:szCs w:val="24"/>
        </w:rPr>
        <w:t>s</w:t>
      </w:r>
      <w:r w:rsidRPr="00BF7FB3">
        <w:rPr>
          <w:rFonts w:ascii="Tw Cen MT" w:hAnsi="Tw Cen MT" w:cs="Times New Roman"/>
          <w:color w:val="auto"/>
          <w:sz w:val="24"/>
          <w:szCs w:val="24"/>
        </w:rPr>
        <w:t xml:space="preserve"> and advise on possible remedies.</w:t>
      </w:r>
    </w:p>
    <w:p w14:paraId="22BAD7A2" w14:textId="77777777" w:rsidR="004633B0" w:rsidRPr="00BF7FB3" w:rsidRDefault="004633B0" w:rsidP="004633B0">
      <w:pPr>
        <w:ind w:right="980"/>
        <w:jc w:val="both"/>
        <w:rPr>
          <w:rFonts w:ascii="Tw Cen MT" w:hAnsi="Tw Cen MT" w:cs="Times New Roman"/>
          <w:color w:val="auto"/>
          <w:sz w:val="24"/>
          <w:szCs w:val="24"/>
        </w:rPr>
      </w:pPr>
    </w:p>
    <w:p w14:paraId="74EF2536" w14:textId="77777777" w:rsidR="004633B0" w:rsidRPr="00BF7FB3" w:rsidRDefault="004633B0" w:rsidP="004633B0">
      <w:pPr>
        <w:ind w:right="980"/>
        <w:jc w:val="both"/>
        <w:rPr>
          <w:rFonts w:ascii="Tw Cen MT" w:hAnsi="Tw Cen MT" w:cs="Times New Roman"/>
          <w:color w:val="auto"/>
          <w:sz w:val="24"/>
          <w:szCs w:val="24"/>
        </w:rPr>
      </w:pPr>
    </w:p>
    <w:p w14:paraId="6128B46B" w14:textId="77777777" w:rsidR="004E4409" w:rsidRPr="004A68DC" w:rsidRDefault="004E4409" w:rsidP="004E4409">
      <w:pPr>
        <w:spacing w:before="100" w:beforeAutospacing="1" w:after="100" w:afterAutospacing="1"/>
        <w:rPr>
          <w:rFonts w:ascii="Tw Cen MT" w:eastAsia="Times New Roman" w:hAnsi="Tw Cen MT" w:cs="Times New Roman"/>
          <w:color w:val="auto"/>
          <w:sz w:val="24"/>
          <w:szCs w:val="24"/>
        </w:rPr>
      </w:pPr>
      <w:r w:rsidRPr="004A68DC">
        <w:rPr>
          <w:rFonts w:ascii="Tw Cen MT" w:eastAsia="Times New Roman" w:hAnsi="Tw Cen MT" w:cs="Times New Roman"/>
          <w:b/>
          <w:bCs/>
          <w:color w:val="auto"/>
          <w:sz w:val="24"/>
          <w:szCs w:val="24"/>
        </w:rPr>
        <w:t>Qualifications:</w:t>
      </w:r>
    </w:p>
    <w:p w14:paraId="65D608BB" w14:textId="77777777" w:rsidR="00197E31" w:rsidRPr="004A68DC" w:rsidRDefault="00197E31" w:rsidP="00197E31">
      <w:pPr>
        <w:numPr>
          <w:ilvl w:val="0"/>
          <w:numId w:val="9"/>
        </w:numPr>
        <w:suppressAutoHyphens w:val="0"/>
        <w:spacing w:before="100" w:beforeAutospacing="1" w:after="100" w:afterAutospacing="1"/>
        <w:rPr>
          <w:rFonts w:ascii="Tw Cen MT" w:eastAsia="Times New Roman" w:hAnsi="Tw Cen MT" w:cs="Times New Roman"/>
          <w:color w:val="auto"/>
          <w:sz w:val="24"/>
          <w:szCs w:val="24"/>
        </w:rPr>
      </w:pPr>
      <w:r w:rsidRPr="004A68DC">
        <w:rPr>
          <w:rFonts w:ascii="Tw Cen MT" w:eastAsia="Times New Roman" w:hAnsi="Tw Cen MT" w:cs="Times New Roman"/>
          <w:color w:val="auto"/>
          <w:sz w:val="24"/>
          <w:szCs w:val="24"/>
        </w:rPr>
        <w:t>Bachelor’s degree in Business, Finance, Information Technology, or a related field.</w:t>
      </w:r>
    </w:p>
    <w:p w14:paraId="5F19CE24" w14:textId="77777777" w:rsidR="00197E31" w:rsidRPr="004A68DC" w:rsidRDefault="00197E31" w:rsidP="00197E31">
      <w:pPr>
        <w:numPr>
          <w:ilvl w:val="0"/>
          <w:numId w:val="9"/>
        </w:numPr>
        <w:suppressAutoHyphens w:val="0"/>
        <w:spacing w:before="100" w:beforeAutospacing="1" w:after="100" w:afterAutospacing="1"/>
        <w:rPr>
          <w:rFonts w:ascii="Tw Cen MT" w:eastAsia="Times New Roman" w:hAnsi="Tw Cen MT" w:cs="Times New Roman"/>
          <w:color w:val="auto"/>
          <w:sz w:val="24"/>
          <w:szCs w:val="24"/>
        </w:rPr>
      </w:pPr>
      <w:r w:rsidRPr="004A68DC">
        <w:rPr>
          <w:rFonts w:ascii="Tw Cen MT" w:eastAsia="Times New Roman" w:hAnsi="Tw Cen MT" w:cs="Times New Roman"/>
          <w:color w:val="auto"/>
          <w:sz w:val="24"/>
          <w:szCs w:val="24"/>
        </w:rPr>
        <w:t>Experience in the financial services industry, preferably in a client-facing role.</w:t>
      </w:r>
    </w:p>
    <w:p w14:paraId="7C061D9B" w14:textId="77777777" w:rsidR="00197E31" w:rsidRPr="004A68DC" w:rsidRDefault="00197E31" w:rsidP="00197E31">
      <w:pPr>
        <w:numPr>
          <w:ilvl w:val="0"/>
          <w:numId w:val="9"/>
        </w:numPr>
        <w:suppressAutoHyphens w:val="0"/>
        <w:spacing w:before="100" w:beforeAutospacing="1" w:after="100" w:afterAutospacing="1"/>
        <w:rPr>
          <w:rFonts w:ascii="Tw Cen MT" w:eastAsia="Times New Roman" w:hAnsi="Tw Cen MT" w:cs="Times New Roman"/>
          <w:color w:val="auto"/>
          <w:sz w:val="24"/>
          <w:szCs w:val="24"/>
        </w:rPr>
      </w:pPr>
      <w:r w:rsidRPr="004A68DC">
        <w:rPr>
          <w:rFonts w:ascii="Tw Cen MT" w:eastAsia="Times New Roman" w:hAnsi="Tw Cen MT" w:cs="Times New Roman"/>
          <w:color w:val="auto"/>
          <w:sz w:val="24"/>
          <w:szCs w:val="24"/>
        </w:rPr>
        <w:t>Strong understanding of financial technology and digital banking platforms.</w:t>
      </w:r>
    </w:p>
    <w:p w14:paraId="11AABE0B" w14:textId="77777777" w:rsidR="00197E31" w:rsidRPr="004A68DC" w:rsidRDefault="00197E31" w:rsidP="00197E31">
      <w:pPr>
        <w:numPr>
          <w:ilvl w:val="0"/>
          <w:numId w:val="9"/>
        </w:numPr>
        <w:suppressAutoHyphens w:val="0"/>
        <w:spacing w:before="100" w:beforeAutospacing="1" w:after="100" w:afterAutospacing="1"/>
        <w:rPr>
          <w:rFonts w:ascii="Tw Cen MT" w:eastAsia="Times New Roman" w:hAnsi="Tw Cen MT" w:cs="Times New Roman"/>
          <w:color w:val="auto"/>
          <w:sz w:val="24"/>
          <w:szCs w:val="24"/>
        </w:rPr>
      </w:pPr>
      <w:r w:rsidRPr="004A68DC">
        <w:rPr>
          <w:rFonts w:ascii="Tw Cen MT" w:eastAsia="Times New Roman" w:hAnsi="Tw Cen MT" w:cs="Times New Roman"/>
          <w:color w:val="auto"/>
          <w:sz w:val="24"/>
          <w:szCs w:val="24"/>
        </w:rPr>
        <w:t>Excellent communication and presentation skills.</w:t>
      </w:r>
    </w:p>
    <w:p w14:paraId="5E4973DA" w14:textId="77777777" w:rsidR="00197E31" w:rsidRPr="004A68DC" w:rsidRDefault="00197E31" w:rsidP="00197E31">
      <w:pPr>
        <w:numPr>
          <w:ilvl w:val="0"/>
          <w:numId w:val="9"/>
        </w:numPr>
        <w:suppressAutoHyphens w:val="0"/>
        <w:spacing w:before="100" w:beforeAutospacing="1" w:after="100" w:afterAutospacing="1"/>
        <w:rPr>
          <w:rFonts w:ascii="Tw Cen MT" w:eastAsia="Times New Roman" w:hAnsi="Tw Cen MT" w:cs="Times New Roman"/>
          <w:color w:val="auto"/>
          <w:sz w:val="24"/>
          <w:szCs w:val="24"/>
        </w:rPr>
      </w:pPr>
      <w:r w:rsidRPr="004A68DC">
        <w:rPr>
          <w:rFonts w:ascii="Tw Cen MT" w:eastAsia="Times New Roman" w:hAnsi="Tw Cen MT" w:cs="Times New Roman"/>
          <w:color w:val="auto"/>
          <w:sz w:val="24"/>
          <w:szCs w:val="24"/>
        </w:rPr>
        <w:t>Ability to build strong relationships with clients and internal teams.</w:t>
      </w:r>
    </w:p>
    <w:p w14:paraId="42EE5374" w14:textId="77777777" w:rsidR="00197E31" w:rsidRPr="004A68DC" w:rsidRDefault="00197E31" w:rsidP="00197E31">
      <w:pPr>
        <w:numPr>
          <w:ilvl w:val="0"/>
          <w:numId w:val="9"/>
        </w:numPr>
        <w:suppressAutoHyphens w:val="0"/>
        <w:spacing w:before="100" w:beforeAutospacing="1" w:after="100" w:afterAutospacing="1"/>
        <w:rPr>
          <w:rFonts w:ascii="Tw Cen MT" w:eastAsia="Times New Roman" w:hAnsi="Tw Cen MT" w:cs="Times New Roman"/>
          <w:color w:val="auto"/>
          <w:sz w:val="24"/>
          <w:szCs w:val="24"/>
        </w:rPr>
      </w:pPr>
      <w:r w:rsidRPr="004A68DC">
        <w:rPr>
          <w:rFonts w:ascii="Tw Cen MT" w:eastAsia="Times New Roman" w:hAnsi="Tw Cen MT" w:cs="Times New Roman"/>
          <w:color w:val="auto"/>
          <w:sz w:val="24"/>
          <w:szCs w:val="24"/>
        </w:rPr>
        <w:t>Proactive problem-solving skills and attention to detail.</w:t>
      </w:r>
    </w:p>
    <w:p w14:paraId="4C045A23" w14:textId="77777777" w:rsidR="00197E31" w:rsidRPr="004A68DC" w:rsidRDefault="00197E31" w:rsidP="00197E31">
      <w:pPr>
        <w:numPr>
          <w:ilvl w:val="0"/>
          <w:numId w:val="9"/>
        </w:numPr>
        <w:suppressAutoHyphens w:val="0"/>
        <w:spacing w:before="100" w:beforeAutospacing="1" w:after="100" w:afterAutospacing="1"/>
        <w:rPr>
          <w:rFonts w:ascii="Tw Cen MT" w:eastAsia="Times New Roman" w:hAnsi="Tw Cen MT" w:cs="Times New Roman"/>
          <w:color w:val="auto"/>
          <w:sz w:val="24"/>
          <w:szCs w:val="24"/>
        </w:rPr>
      </w:pPr>
      <w:r w:rsidRPr="004A68DC">
        <w:rPr>
          <w:rFonts w:ascii="Tw Cen MT" w:eastAsia="Times New Roman" w:hAnsi="Tw Cen MT" w:cs="Times New Roman"/>
          <w:color w:val="auto"/>
          <w:sz w:val="24"/>
          <w:szCs w:val="24"/>
        </w:rPr>
        <w:t>Willingness to travel to client locations as needed.</w:t>
      </w:r>
    </w:p>
    <w:p w14:paraId="67A36BB7" w14:textId="77777777" w:rsidR="004E4409" w:rsidRPr="004A68DC" w:rsidRDefault="004E4409" w:rsidP="004E4409">
      <w:pPr>
        <w:suppressAutoHyphens w:val="0"/>
        <w:spacing w:before="100" w:beforeAutospacing="1" w:after="100" w:afterAutospacing="1"/>
        <w:rPr>
          <w:rFonts w:ascii="Tw Cen MT" w:eastAsia="Times New Roman" w:hAnsi="Tw Cen MT" w:cs="Times New Roman"/>
          <w:color w:val="auto"/>
          <w:sz w:val="24"/>
          <w:szCs w:val="24"/>
        </w:rPr>
      </w:pPr>
    </w:p>
    <w:p w14:paraId="52CA8EA4" w14:textId="77777777" w:rsidR="004E4409" w:rsidRPr="004A68DC" w:rsidRDefault="004E4409" w:rsidP="004E4409">
      <w:pPr>
        <w:suppressAutoHyphens w:val="0"/>
        <w:spacing w:before="100" w:beforeAutospacing="1" w:after="100" w:afterAutospacing="1"/>
        <w:rPr>
          <w:rFonts w:ascii="Tw Cen MT" w:eastAsia="Times New Roman" w:hAnsi="Tw Cen MT" w:cs="Times New Roman"/>
          <w:color w:val="auto"/>
          <w:sz w:val="24"/>
          <w:szCs w:val="24"/>
        </w:rPr>
      </w:pPr>
    </w:p>
    <w:p w14:paraId="0771C721" w14:textId="77777777" w:rsidR="004E4409" w:rsidRPr="004A68DC" w:rsidRDefault="004E4409" w:rsidP="004E4409">
      <w:pPr>
        <w:suppressAutoHyphens w:val="0"/>
        <w:spacing w:before="100" w:beforeAutospacing="1" w:after="100" w:afterAutospacing="1"/>
        <w:rPr>
          <w:rFonts w:ascii="Tw Cen MT" w:eastAsia="Times New Roman" w:hAnsi="Tw Cen MT" w:cs="Times New Roman"/>
          <w:color w:val="auto"/>
          <w:sz w:val="24"/>
          <w:szCs w:val="24"/>
        </w:rPr>
      </w:pPr>
    </w:p>
    <w:p w14:paraId="5E02D81D" w14:textId="77777777" w:rsidR="00197E31" w:rsidRPr="004A68DC" w:rsidRDefault="00197E31" w:rsidP="00197E31">
      <w:pPr>
        <w:spacing w:before="100" w:beforeAutospacing="1" w:after="100" w:afterAutospacing="1"/>
        <w:rPr>
          <w:rFonts w:ascii="Tw Cen MT" w:eastAsia="Times New Roman" w:hAnsi="Tw Cen MT" w:cs="Times New Roman"/>
          <w:color w:val="auto"/>
          <w:sz w:val="24"/>
          <w:szCs w:val="24"/>
        </w:rPr>
      </w:pPr>
      <w:r w:rsidRPr="004A68DC">
        <w:rPr>
          <w:rFonts w:ascii="Tw Cen MT" w:eastAsia="Times New Roman" w:hAnsi="Tw Cen MT" w:cs="Times New Roman"/>
          <w:b/>
          <w:bCs/>
          <w:color w:val="auto"/>
          <w:sz w:val="24"/>
          <w:szCs w:val="24"/>
        </w:rPr>
        <w:t>Skills:</w:t>
      </w:r>
    </w:p>
    <w:p w14:paraId="2E29C3DA" w14:textId="77777777" w:rsidR="00197E31" w:rsidRPr="004A68DC" w:rsidRDefault="00197E31" w:rsidP="00197E31">
      <w:pPr>
        <w:numPr>
          <w:ilvl w:val="0"/>
          <w:numId w:val="10"/>
        </w:numPr>
        <w:suppressAutoHyphens w:val="0"/>
        <w:spacing w:before="100" w:beforeAutospacing="1" w:after="100" w:afterAutospacing="1"/>
        <w:rPr>
          <w:rFonts w:ascii="Tw Cen MT" w:eastAsia="Times New Roman" w:hAnsi="Tw Cen MT" w:cs="Times New Roman"/>
          <w:color w:val="auto"/>
          <w:sz w:val="24"/>
          <w:szCs w:val="24"/>
        </w:rPr>
      </w:pPr>
      <w:r w:rsidRPr="004A68DC">
        <w:rPr>
          <w:rFonts w:ascii="Tw Cen MT" w:eastAsia="Times New Roman" w:hAnsi="Tw Cen MT" w:cs="Times New Roman"/>
          <w:color w:val="auto"/>
          <w:sz w:val="24"/>
          <w:szCs w:val="24"/>
        </w:rPr>
        <w:t>Customer training and support</w:t>
      </w:r>
    </w:p>
    <w:p w14:paraId="134B4A94" w14:textId="77777777" w:rsidR="00197E31" w:rsidRPr="004A68DC" w:rsidRDefault="00197E31" w:rsidP="00197E31">
      <w:pPr>
        <w:numPr>
          <w:ilvl w:val="0"/>
          <w:numId w:val="10"/>
        </w:numPr>
        <w:suppressAutoHyphens w:val="0"/>
        <w:spacing w:before="100" w:beforeAutospacing="1" w:after="100" w:afterAutospacing="1"/>
        <w:rPr>
          <w:rFonts w:ascii="Tw Cen MT" w:eastAsia="Times New Roman" w:hAnsi="Tw Cen MT" w:cs="Times New Roman"/>
          <w:color w:val="auto"/>
          <w:sz w:val="24"/>
          <w:szCs w:val="24"/>
        </w:rPr>
      </w:pPr>
      <w:r w:rsidRPr="004A68DC">
        <w:rPr>
          <w:rFonts w:ascii="Tw Cen MT" w:eastAsia="Times New Roman" w:hAnsi="Tw Cen MT" w:cs="Times New Roman"/>
          <w:color w:val="auto"/>
          <w:sz w:val="24"/>
          <w:szCs w:val="24"/>
        </w:rPr>
        <w:t>Financial analysis and reporting</w:t>
      </w:r>
    </w:p>
    <w:p w14:paraId="4A78D513" w14:textId="77777777" w:rsidR="00197E31" w:rsidRPr="004A68DC" w:rsidRDefault="00197E31" w:rsidP="00197E31">
      <w:pPr>
        <w:numPr>
          <w:ilvl w:val="0"/>
          <w:numId w:val="10"/>
        </w:numPr>
        <w:suppressAutoHyphens w:val="0"/>
        <w:spacing w:before="100" w:beforeAutospacing="1" w:after="100" w:afterAutospacing="1"/>
        <w:rPr>
          <w:rFonts w:ascii="Tw Cen MT" w:eastAsia="Times New Roman" w:hAnsi="Tw Cen MT" w:cs="Times New Roman"/>
          <w:color w:val="auto"/>
          <w:sz w:val="24"/>
          <w:szCs w:val="24"/>
        </w:rPr>
      </w:pPr>
      <w:r w:rsidRPr="004A68DC">
        <w:rPr>
          <w:rFonts w:ascii="Tw Cen MT" w:eastAsia="Times New Roman" w:hAnsi="Tw Cen MT" w:cs="Times New Roman"/>
          <w:color w:val="auto"/>
          <w:sz w:val="24"/>
          <w:szCs w:val="24"/>
        </w:rPr>
        <w:t>Client relationship management</w:t>
      </w:r>
    </w:p>
    <w:p w14:paraId="1893146B" w14:textId="77777777" w:rsidR="00197E31" w:rsidRPr="004A68DC" w:rsidRDefault="00197E31" w:rsidP="00197E31">
      <w:pPr>
        <w:numPr>
          <w:ilvl w:val="0"/>
          <w:numId w:val="10"/>
        </w:numPr>
        <w:suppressAutoHyphens w:val="0"/>
        <w:spacing w:before="100" w:beforeAutospacing="1" w:after="100" w:afterAutospacing="1"/>
        <w:rPr>
          <w:rFonts w:ascii="Tw Cen MT" w:eastAsia="Times New Roman" w:hAnsi="Tw Cen MT" w:cs="Times New Roman"/>
          <w:color w:val="auto"/>
          <w:sz w:val="24"/>
          <w:szCs w:val="24"/>
        </w:rPr>
      </w:pPr>
      <w:r w:rsidRPr="004A68DC">
        <w:rPr>
          <w:rFonts w:ascii="Tw Cen MT" w:eastAsia="Times New Roman" w:hAnsi="Tw Cen MT" w:cs="Times New Roman"/>
          <w:color w:val="auto"/>
          <w:sz w:val="24"/>
          <w:szCs w:val="24"/>
        </w:rPr>
        <w:t>Technical proficiency with banking software</w:t>
      </w:r>
    </w:p>
    <w:p w14:paraId="1CD992DE" w14:textId="0C23DFFD" w:rsidR="00B0425F" w:rsidRPr="004A68DC" w:rsidRDefault="00197E31" w:rsidP="004E4409">
      <w:pPr>
        <w:numPr>
          <w:ilvl w:val="0"/>
          <w:numId w:val="10"/>
        </w:numPr>
        <w:suppressAutoHyphens w:val="0"/>
        <w:spacing w:before="100" w:beforeAutospacing="1" w:after="100" w:afterAutospacing="1"/>
        <w:rPr>
          <w:rFonts w:ascii="Tw Cen MT" w:eastAsia="Times New Roman" w:hAnsi="Tw Cen MT" w:cs="Times New Roman"/>
          <w:color w:val="auto"/>
          <w:sz w:val="24"/>
          <w:szCs w:val="24"/>
        </w:rPr>
      </w:pPr>
      <w:r w:rsidRPr="004A68DC">
        <w:rPr>
          <w:rFonts w:ascii="Tw Cen MT" w:eastAsia="Times New Roman" w:hAnsi="Tw Cen MT" w:cs="Times New Roman"/>
          <w:color w:val="auto"/>
          <w:sz w:val="24"/>
          <w:szCs w:val="24"/>
        </w:rPr>
        <w:t>Analytical and strategic thinking</w:t>
      </w:r>
    </w:p>
    <w:p w14:paraId="61E4093E" w14:textId="77777777" w:rsidR="00B0425F" w:rsidRPr="00BF7FB3" w:rsidRDefault="00B0425F" w:rsidP="00B0425F">
      <w:pPr>
        <w:ind w:right="980"/>
        <w:jc w:val="both"/>
        <w:rPr>
          <w:rFonts w:ascii="Tw Cen MT" w:hAnsi="Tw Cen MT" w:cs="Times New Roman"/>
          <w:b/>
          <w:bCs/>
          <w:color w:val="auto"/>
          <w:sz w:val="24"/>
          <w:szCs w:val="24"/>
        </w:rPr>
      </w:pPr>
      <w:r w:rsidRPr="00BF7FB3">
        <w:rPr>
          <w:rFonts w:ascii="Tw Cen MT" w:hAnsi="Tw Cen MT" w:cs="Times New Roman"/>
          <w:b/>
          <w:bCs/>
          <w:color w:val="auto"/>
          <w:sz w:val="24"/>
          <w:szCs w:val="24"/>
        </w:rPr>
        <w:t>Work Environment</w:t>
      </w:r>
    </w:p>
    <w:p w14:paraId="04436B04" w14:textId="77777777" w:rsidR="00B0425F" w:rsidRPr="00BF7FB3" w:rsidRDefault="00B0425F" w:rsidP="00B0425F">
      <w:pPr>
        <w:ind w:right="980"/>
        <w:jc w:val="both"/>
        <w:rPr>
          <w:rFonts w:ascii="Tw Cen MT" w:hAnsi="Tw Cen MT" w:cs="Times New Roman"/>
          <w:color w:val="auto"/>
          <w:sz w:val="24"/>
          <w:szCs w:val="24"/>
        </w:rPr>
      </w:pPr>
      <w:r w:rsidRPr="00BF7FB3">
        <w:rPr>
          <w:rFonts w:ascii="Tw Cen MT" w:hAnsi="Tw Cen MT" w:cs="Times New Roman"/>
          <w:color w:val="auto"/>
          <w:sz w:val="24"/>
          <w:szCs w:val="24"/>
        </w:rPr>
        <w:t>This job operates in a professional office environment. This role routinely uses standard office equipment such as computers, phones, photocopiers, filing cabinets and fax machines.</w:t>
      </w:r>
    </w:p>
    <w:p w14:paraId="296D239D" w14:textId="77777777" w:rsidR="00B0425F" w:rsidRPr="00BF7FB3" w:rsidRDefault="00B0425F" w:rsidP="00B0425F">
      <w:pPr>
        <w:ind w:right="980"/>
        <w:jc w:val="both"/>
        <w:rPr>
          <w:rFonts w:ascii="Tw Cen MT" w:hAnsi="Tw Cen MT" w:cs="Times New Roman"/>
          <w:b/>
          <w:bCs/>
          <w:color w:val="auto"/>
          <w:sz w:val="24"/>
          <w:szCs w:val="24"/>
        </w:rPr>
      </w:pPr>
    </w:p>
    <w:p w14:paraId="5AFC097D" w14:textId="77777777" w:rsidR="00B0425F" w:rsidRPr="00BF7FB3" w:rsidRDefault="00B0425F" w:rsidP="00B0425F">
      <w:pPr>
        <w:ind w:right="980"/>
        <w:jc w:val="both"/>
        <w:rPr>
          <w:rFonts w:ascii="Tw Cen MT" w:hAnsi="Tw Cen MT" w:cs="Times New Roman"/>
          <w:b/>
          <w:bCs/>
          <w:color w:val="auto"/>
          <w:sz w:val="24"/>
          <w:szCs w:val="24"/>
        </w:rPr>
      </w:pPr>
      <w:r w:rsidRPr="00BF7FB3">
        <w:rPr>
          <w:rFonts w:ascii="Tw Cen MT" w:hAnsi="Tw Cen MT" w:cs="Times New Roman"/>
          <w:b/>
          <w:bCs/>
          <w:color w:val="auto"/>
          <w:sz w:val="24"/>
          <w:szCs w:val="24"/>
        </w:rPr>
        <w:t>Physical Demands.</w:t>
      </w:r>
    </w:p>
    <w:p w14:paraId="1204D6E1" w14:textId="77777777" w:rsidR="00B0425F" w:rsidRPr="00BF7FB3" w:rsidRDefault="00B0425F" w:rsidP="00B0425F">
      <w:pPr>
        <w:ind w:right="980"/>
        <w:jc w:val="both"/>
        <w:rPr>
          <w:rFonts w:ascii="Tw Cen MT" w:hAnsi="Tw Cen MT" w:cs="Times New Roman"/>
          <w:color w:val="auto"/>
          <w:sz w:val="24"/>
          <w:szCs w:val="24"/>
        </w:rPr>
      </w:pPr>
      <w:r w:rsidRPr="00BF7FB3">
        <w:rPr>
          <w:rFonts w:ascii="Tw Cen MT" w:hAnsi="Tw Cen MT" w:cs="Times New Roman"/>
          <w:color w:val="auto"/>
          <w:sz w:val="24"/>
          <w:szCs w:val="24"/>
        </w:rPr>
        <w:t>The physical demands described here are representative of those that must be met by an employee to successfully perform the essential functions of this job. While performing the duties of this job, the employee is regularly required to talk or hear. The employee frequently is required to stand; walk; use hands to finger, handle or feel; and reach with hands and arms.</w:t>
      </w:r>
    </w:p>
    <w:p w14:paraId="5EB440BD" w14:textId="77777777" w:rsidR="00B0425F" w:rsidRPr="00BF7FB3" w:rsidRDefault="00B0425F" w:rsidP="00B0425F">
      <w:pPr>
        <w:ind w:right="980"/>
        <w:jc w:val="both"/>
        <w:rPr>
          <w:rFonts w:ascii="Tw Cen MT" w:hAnsi="Tw Cen MT" w:cs="Times New Roman"/>
          <w:b/>
          <w:bCs/>
          <w:color w:val="auto"/>
          <w:sz w:val="24"/>
          <w:szCs w:val="24"/>
        </w:rPr>
      </w:pPr>
    </w:p>
    <w:p w14:paraId="44248C0B" w14:textId="77777777" w:rsidR="00B0425F" w:rsidRPr="00BF7FB3" w:rsidRDefault="00B0425F" w:rsidP="00B0425F">
      <w:pPr>
        <w:ind w:right="980"/>
        <w:jc w:val="both"/>
        <w:rPr>
          <w:rFonts w:ascii="Tw Cen MT" w:hAnsi="Tw Cen MT" w:cs="Times New Roman"/>
          <w:b/>
          <w:bCs/>
          <w:color w:val="auto"/>
          <w:sz w:val="24"/>
          <w:szCs w:val="24"/>
        </w:rPr>
      </w:pPr>
      <w:r w:rsidRPr="00BF7FB3">
        <w:rPr>
          <w:rFonts w:ascii="Tw Cen MT" w:hAnsi="Tw Cen MT" w:cs="Times New Roman"/>
          <w:b/>
          <w:bCs/>
          <w:color w:val="auto"/>
          <w:sz w:val="24"/>
          <w:szCs w:val="24"/>
        </w:rPr>
        <w:t>Position Type/Expected Hours of Work</w:t>
      </w:r>
    </w:p>
    <w:p w14:paraId="491D65BA" w14:textId="3F10D499" w:rsidR="00B0425F" w:rsidRPr="00BF7FB3" w:rsidRDefault="00B0425F" w:rsidP="00B0425F">
      <w:pPr>
        <w:ind w:right="980"/>
        <w:jc w:val="both"/>
        <w:rPr>
          <w:rFonts w:ascii="Tw Cen MT" w:hAnsi="Tw Cen MT" w:cs="Times New Roman"/>
          <w:color w:val="auto"/>
          <w:sz w:val="24"/>
          <w:szCs w:val="24"/>
        </w:rPr>
      </w:pPr>
      <w:r w:rsidRPr="00BF7FB3">
        <w:rPr>
          <w:rFonts w:ascii="Tw Cen MT" w:hAnsi="Tw Cen MT" w:cs="Times New Roman"/>
          <w:color w:val="auto"/>
          <w:sz w:val="24"/>
          <w:szCs w:val="24"/>
        </w:rPr>
        <w:t>This is a full-time position, and the hours of work and days are Monday through Friday, 8:00 a.m. to 5 p.m. This position regularly requires long hours and frequent weekend work.</w:t>
      </w:r>
    </w:p>
    <w:p w14:paraId="07D46159" w14:textId="77777777" w:rsidR="00B0425F" w:rsidRPr="00BF7FB3" w:rsidRDefault="00B0425F" w:rsidP="00B0425F">
      <w:pPr>
        <w:ind w:right="980"/>
        <w:jc w:val="both"/>
        <w:rPr>
          <w:rFonts w:ascii="Tw Cen MT" w:hAnsi="Tw Cen MT" w:cs="Times New Roman"/>
          <w:b/>
          <w:bCs/>
          <w:color w:val="auto"/>
          <w:sz w:val="24"/>
          <w:szCs w:val="24"/>
        </w:rPr>
      </w:pPr>
    </w:p>
    <w:p w14:paraId="79A73F76" w14:textId="77777777" w:rsidR="00B0425F" w:rsidRPr="00BF7FB3" w:rsidRDefault="00B0425F" w:rsidP="00B0425F">
      <w:pPr>
        <w:ind w:right="980"/>
        <w:jc w:val="both"/>
        <w:rPr>
          <w:rFonts w:ascii="Tw Cen MT" w:hAnsi="Tw Cen MT" w:cs="Times New Roman"/>
          <w:b/>
          <w:bCs/>
          <w:color w:val="auto"/>
          <w:sz w:val="24"/>
          <w:szCs w:val="24"/>
        </w:rPr>
      </w:pPr>
      <w:r w:rsidRPr="00BF7FB3">
        <w:rPr>
          <w:rFonts w:ascii="Tw Cen MT" w:hAnsi="Tw Cen MT" w:cs="Times New Roman"/>
          <w:b/>
          <w:bCs/>
          <w:color w:val="auto"/>
          <w:sz w:val="24"/>
          <w:szCs w:val="24"/>
        </w:rPr>
        <w:t>Travel</w:t>
      </w:r>
    </w:p>
    <w:p w14:paraId="203A918C" w14:textId="77777777" w:rsidR="00B0425F" w:rsidRPr="00BF7FB3" w:rsidRDefault="00B0425F" w:rsidP="00B0425F">
      <w:pPr>
        <w:ind w:right="980"/>
        <w:jc w:val="both"/>
        <w:rPr>
          <w:rFonts w:ascii="Tw Cen MT" w:hAnsi="Tw Cen MT" w:cs="Times New Roman"/>
          <w:color w:val="auto"/>
          <w:sz w:val="24"/>
          <w:szCs w:val="24"/>
        </w:rPr>
      </w:pPr>
      <w:r w:rsidRPr="00BF7FB3">
        <w:rPr>
          <w:rFonts w:ascii="Tw Cen MT" w:hAnsi="Tw Cen MT" w:cs="Times New Roman"/>
          <w:color w:val="auto"/>
          <w:sz w:val="24"/>
          <w:szCs w:val="24"/>
        </w:rPr>
        <w:t>Travel is primarily local during the business day, although some out-of-the-area and overnight travel may be expected.</w:t>
      </w:r>
    </w:p>
    <w:p w14:paraId="01EE6F1F" w14:textId="77777777" w:rsidR="00B0425F" w:rsidRPr="00BF7FB3" w:rsidRDefault="00B0425F" w:rsidP="00B0425F">
      <w:pPr>
        <w:ind w:right="980"/>
        <w:jc w:val="both"/>
        <w:rPr>
          <w:rFonts w:ascii="Tw Cen MT" w:hAnsi="Tw Cen MT" w:cs="Times New Roman"/>
          <w:color w:val="auto"/>
          <w:sz w:val="24"/>
          <w:szCs w:val="24"/>
        </w:rPr>
      </w:pPr>
    </w:p>
    <w:p w14:paraId="3329A1C6" w14:textId="34B09BCC" w:rsidR="00B0425F" w:rsidRPr="00BF7FB3" w:rsidRDefault="00B0425F" w:rsidP="00B0425F">
      <w:pPr>
        <w:ind w:right="980"/>
        <w:jc w:val="both"/>
        <w:rPr>
          <w:rFonts w:ascii="Tw Cen MT" w:hAnsi="Tw Cen MT" w:cs="Times New Roman"/>
          <w:color w:val="auto"/>
          <w:sz w:val="24"/>
          <w:szCs w:val="24"/>
        </w:rPr>
      </w:pPr>
      <w:r w:rsidRPr="00BF7FB3">
        <w:rPr>
          <w:rFonts w:ascii="Tw Cen MT" w:hAnsi="Tw Cen MT" w:cs="Times New Roman"/>
          <w:color w:val="auto"/>
          <w:sz w:val="24"/>
          <w:szCs w:val="24"/>
        </w:rPr>
        <w:t>The employee signature below constitutes the employee's understanding of the requirements, essential functions and duties of the position.</w:t>
      </w:r>
    </w:p>
    <w:p w14:paraId="5F2FF488" w14:textId="77777777" w:rsidR="00B0425F" w:rsidRPr="00BF7FB3" w:rsidRDefault="00B0425F" w:rsidP="00B0425F">
      <w:pPr>
        <w:ind w:right="980"/>
        <w:jc w:val="both"/>
        <w:rPr>
          <w:rFonts w:ascii="Tw Cen MT" w:hAnsi="Tw Cen MT" w:cs="Times New Roman"/>
          <w:b/>
          <w:bCs/>
          <w:color w:val="auto"/>
          <w:sz w:val="24"/>
          <w:szCs w:val="24"/>
        </w:rPr>
      </w:pPr>
    </w:p>
    <w:p w14:paraId="4DC500D0" w14:textId="77777777" w:rsidR="00B0425F" w:rsidRPr="00BF7FB3" w:rsidRDefault="00B0425F" w:rsidP="00B0425F">
      <w:pPr>
        <w:ind w:right="980"/>
        <w:jc w:val="both"/>
        <w:rPr>
          <w:rFonts w:ascii="Tw Cen MT" w:hAnsi="Tw Cen MT" w:cs="Times New Roman"/>
          <w:b/>
          <w:bCs/>
          <w:color w:val="auto"/>
          <w:sz w:val="24"/>
          <w:szCs w:val="24"/>
        </w:rPr>
      </w:pPr>
      <w:r w:rsidRPr="00BF7FB3">
        <w:rPr>
          <w:rFonts w:ascii="Tw Cen MT" w:hAnsi="Tw Cen MT" w:cs="Times New Roman"/>
          <w:b/>
          <w:bCs/>
          <w:color w:val="auto"/>
          <w:sz w:val="24"/>
          <w:szCs w:val="24"/>
        </w:rPr>
        <w:t>Name __________________________________ Signature ______________________</w:t>
      </w:r>
    </w:p>
    <w:p w14:paraId="4956FDBB" w14:textId="19BD0BA0" w:rsidR="0020327F" w:rsidRPr="00BF7FB3" w:rsidRDefault="00B0425F" w:rsidP="00B0425F">
      <w:pPr>
        <w:ind w:right="980"/>
        <w:jc w:val="both"/>
        <w:rPr>
          <w:rFonts w:ascii="Tw Cen MT" w:hAnsi="Tw Cen MT" w:cs="Times New Roman"/>
          <w:b/>
          <w:bCs/>
          <w:color w:val="auto"/>
          <w:sz w:val="24"/>
          <w:szCs w:val="24"/>
        </w:rPr>
      </w:pPr>
      <w:r w:rsidRPr="00BF7FB3">
        <w:rPr>
          <w:rFonts w:ascii="Tw Cen MT" w:hAnsi="Tw Cen MT" w:cs="Times New Roman"/>
          <w:b/>
          <w:bCs/>
          <w:color w:val="auto"/>
          <w:sz w:val="24"/>
          <w:szCs w:val="24"/>
        </w:rPr>
        <w:t>Employee__________________________________ Date_____________</w:t>
      </w:r>
    </w:p>
    <w:p w14:paraId="2950CF6D" w14:textId="77777777" w:rsidR="0020327F" w:rsidRPr="00BF7FB3" w:rsidRDefault="0020327F" w:rsidP="0020327F">
      <w:pPr>
        <w:ind w:right="980"/>
        <w:jc w:val="both"/>
        <w:rPr>
          <w:rFonts w:ascii="Tw Cen MT" w:hAnsi="Tw Cen MT" w:cs="Times New Roman"/>
          <w:b/>
          <w:bCs/>
          <w:color w:val="auto"/>
          <w:sz w:val="24"/>
          <w:szCs w:val="24"/>
        </w:rPr>
      </w:pPr>
    </w:p>
    <w:sectPr w:rsidR="0020327F" w:rsidRPr="00BF7FB3" w:rsidSect="003628CD">
      <w:headerReference w:type="default" r:id="rId7"/>
      <w:footerReference w:type="default" r:id="rId8"/>
      <w:pgSz w:w="11906" w:h="16838"/>
      <w:pgMar w:top="1003" w:right="720" w:bottom="981" w:left="1701" w:header="432" w:footer="0"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20B88" w14:textId="77777777" w:rsidR="006C6CEC" w:rsidRDefault="006C6CEC">
      <w:pPr>
        <w:spacing w:after="0"/>
      </w:pPr>
      <w:r>
        <w:separator/>
      </w:r>
    </w:p>
  </w:endnote>
  <w:endnote w:type="continuationSeparator" w:id="0">
    <w:p w14:paraId="151F91E7" w14:textId="77777777" w:rsidR="006C6CEC" w:rsidRDefault="006C6C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T Sans">
    <w:charset w:val="00"/>
    <w:family w:val="swiss"/>
    <w:pitch w:val="variable"/>
    <w:sig w:usb0="A00002EF" w:usb1="5000204B"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charset w:val="01"/>
    <w:family w:val="auto"/>
    <w:pitch w:val="variable"/>
  </w:font>
  <w:font w:name="Lohit Devanagari">
    <w:altName w:val="Times New Roman"/>
    <w:charset w:val="01"/>
    <w:family w:val="auto"/>
    <w:pitch w:val="variable"/>
  </w:font>
  <w:font w:name="Tw Cen MT">
    <w:charset w:val="00"/>
    <w:family w:val="swiss"/>
    <w:pitch w:val="variable"/>
    <w:sig w:usb0="00000003"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9E2D7" w14:textId="77777777" w:rsidR="00C65CC9" w:rsidRDefault="003628CD">
    <w:pPr>
      <w:pStyle w:val="Footer"/>
    </w:pPr>
    <w:r>
      <w:rPr>
        <w:noProof/>
        <w:lang w:eastAsia="en-US"/>
      </w:rPr>
      <w:drawing>
        <wp:anchor distT="0" distB="0" distL="114300" distR="114300" simplePos="0" relativeHeight="251658240" behindDoc="0" locked="0" layoutInCell="1" allowOverlap="1" wp14:anchorId="489901F0" wp14:editId="30EC2509">
          <wp:simplePos x="0" y="0"/>
          <wp:positionH relativeFrom="page">
            <wp:align>center</wp:align>
          </wp:positionH>
          <wp:positionV relativeFrom="paragraph">
            <wp:posOffset>-512445</wp:posOffset>
          </wp:positionV>
          <wp:extent cx="5713973" cy="69342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50" t="-1021" r="-150" b="-1021"/>
                  <a:stretch>
                    <a:fillRect/>
                  </a:stretch>
                </pic:blipFill>
                <pic:spPr bwMode="auto">
                  <a:xfrm>
                    <a:off x="0" y="0"/>
                    <a:ext cx="5713973" cy="6934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2946E" w14:textId="77777777" w:rsidR="006C6CEC" w:rsidRDefault="006C6CEC">
      <w:pPr>
        <w:spacing w:after="0"/>
      </w:pPr>
      <w:r>
        <w:separator/>
      </w:r>
    </w:p>
  </w:footnote>
  <w:footnote w:type="continuationSeparator" w:id="0">
    <w:p w14:paraId="34F38651" w14:textId="77777777" w:rsidR="006C6CEC" w:rsidRDefault="006C6C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A1B4E" w14:textId="77777777" w:rsidR="00C65CC9" w:rsidRDefault="003628CD">
    <w:pPr>
      <w:pStyle w:val="Header"/>
    </w:pPr>
    <w:r>
      <w:rPr>
        <w:noProof/>
        <w:lang w:eastAsia="en-US"/>
      </w:rPr>
      <w:drawing>
        <wp:anchor distT="0" distB="0" distL="114300" distR="114300" simplePos="0" relativeHeight="251657216" behindDoc="0" locked="0" layoutInCell="1" allowOverlap="1" wp14:anchorId="04026BBB" wp14:editId="6BEB9AA8">
          <wp:simplePos x="0" y="0"/>
          <wp:positionH relativeFrom="column">
            <wp:posOffset>-560705</wp:posOffset>
          </wp:positionH>
          <wp:positionV relativeFrom="paragraph">
            <wp:posOffset>-147320</wp:posOffset>
          </wp:positionV>
          <wp:extent cx="6409690" cy="10153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51" t="-873" r="-151" b="-873"/>
                  <a:stretch>
                    <a:fillRect/>
                  </a:stretch>
                </pic:blipFill>
                <pic:spPr bwMode="auto">
                  <a:xfrm>
                    <a:off x="0" y="0"/>
                    <a:ext cx="6409690" cy="10153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42626A7"/>
    <w:multiLevelType w:val="hybridMultilevel"/>
    <w:tmpl w:val="404E5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E84AB0"/>
    <w:multiLevelType w:val="hybridMultilevel"/>
    <w:tmpl w:val="0040D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7F0EB7"/>
    <w:multiLevelType w:val="multilevel"/>
    <w:tmpl w:val="5A2C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B617CD"/>
    <w:multiLevelType w:val="hybridMultilevel"/>
    <w:tmpl w:val="8E9ED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3742F6"/>
    <w:multiLevelType w:val="multilevel"/>
    <w:tmpl w:val="1DC80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CE4A60"/>
    <w:multiLevelType w:val="hybridMultilevel"/>
    <w:tmpl w:val="404E5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4F2B91"/>
    <w:multiLevelType w:val="multilevel"/>
    <w:tmpl w:val="2B14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396886">
    <w:abstractNumId w:val="0"/>
  </w:num>
  <w:num w:numId="2" w16cid:durableId="1358891659">
    <w:abstractNumId w:val="1"/>
  </w:num>
  <w:num w:numId="3" w16cid:durableId="1320034159">
    <w:abstractNumId w:val="2"/>
  </w:num>
  <w:num w:numId="4" w16cid:durableId="604534968">
    <w:abstractNumId w:val="6"/>
  </w:num>
  <w:num w:numId="5" w16cid:durableId="1403865205">
    <w:abstractNumId w:val="4"/>
  </w:num>
  <w:num w:numId="6" w16cid:durableId="1488547868">
    <w:abstractNumId w:val="3"/>
  </w:num>
  <w:num w:numId="7" w16cid:durableId="1272710067">
    <w:abstractNumId w:val="8"/>
  </w:num>
  <w:num w:numId="8" w16cid:durableId="1747997686">
    <w:abstractNumId w:val="9"/>
  </w:num>
  <w:num w:numId="9" w16cid:durableId="1135683836">
    <w:abstractNumId w:val="5"/>
  </w:num>
  <w:num w:numId="10" w16cid:durableId="11586201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0sDQ1NbMwNjQC0ko6SsGpxcWZ+XkgBUa1AHP+sjMsAAAA"/>
  </w:docVars>
  <w:rsids>
    <w:rsidRoot w:val="00475FD6"/>
    <w:rsid w:val="000D4434"/>
    <w:rsid w:val="000E6BE6"/>
    <w:rsid w:val="001056FA"/>
    <w:rsid w:val="00135835"/>
    <w:rsid w:val="00197E31"/>
    <w:rsid w:val="001E16E0"/>
    <w:rsid w:val="0020327F"/>
    <w:rsid w:val="00206BA3"/>
    <w:rsid w:val="00225E28"/>
    <w:rsid w:val="002521C7"/>
    <w:rsid w:val="002C30BB"/>
    <w:rsid w:val="002C536A"/>
    <w:rsid w:val="00304DBF"/>
    <w:rsid w:val="003628CD"/>
    <w:rsid w:val="003C5B67"/>
    <w:rsid w:val="003D70AC"/>
    <w:rsid w:val="004617C6"/>
    <w:rsid w:val="004633B0"/>
    <w:rsid w:val="00475FD6"/>
    <w:rsid w:val="004A68DC"/>
    <w:rsid w:val="004E4409"/>
    <w:rsid w:val="00533CFC"/>
    <w:rsid w:val="005543AA"/>
    <w:rsid w:val="00555C87"/>
    <w:rsid w:val="00586BBC"/>
    <w:rsid w:val="0069583F"/>
    <w:rsid w:val="006C6CEC"/>
    <w:rsid w:val="006D1CA9"/>
    <w:rsid w:val="006E7F34"/>
    <w:rsid w:val="0076497E"/>
    <w:rsid w:val="007B26CC"/>
    <w:rsid w:val="0086220E"/>
    <w:rsid w:val="008F67B3"/>
    <w:rsid w:val="009A41FE"/>
    <w:rsid w:val="009F7616"/>
    <w:rsid w:val="00A064AB"/>
    <w:rsid w:val="00B0425F"/>
    <w:rsid w:val="00B5406C"/>
    <w:rsid w:val="00B72863"/>
    <w:rsid w:val="00BF7FB3"/>
    <w:rsid w:val="00C42C29"/>
    <w:rsid w:val="00C45EA5"/>
    <w:rsid w:val="00C52524"/>
    <w:rsid w:val="00C65CC9"/>
    <w:rsid w:val="00C83EC5"/>
    <w:rsid w:val="00CD7E92"/>
    <w:rsid w:val="00EC6CD6"/>
    <w:rsid w:val="00ED30C7"/>
    <w:rsid w:val="00F93290"/>
    <w:rsid w:val="00FF2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1F2EAD7"/>
  <w15:chartTrackingRefBased/>
  <w15:docId w15:val="{EE897895-ED3B-4A49-A62B-15502124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27F"/>
    <w:pPr>
      <w:suppressAutoHyphens/>
      <w:spacing w:after="60"/>
    </w:pPr>
    <w:rPr>
      <w:rFonts w:ascii="PT Sans" w:eastAsia="Century Gothic" w:hAnsi="PT Sans" w:cs="Arial"/>
      <w:color w:val="4B3A2E"/>
      <w:sz w:val="22"/>
      <w:szCs w:val="22"/>
      <w:lang w:eastAsia="ja-JP"/>
    </w:rPr>
  </w:style>
  <w:style w:type="paragraph" w:styleId="Heading1">
    <w:name w:val="heading 1"/>
    <w:basedOn w:val="Normal"/>
    <w:next w:val="Normal"/>
    <w:qFormat/>
    <w:pPr>
      <w:numPr>
        <w:numId w:val="1"/>
      </w:numPr>
      <w:outlineLvl w:val="0"/>
    </w:pPr>
    <w:rPr>
      <w:b/>
      <w:u w:val="single"/>
    </w:rPr>
  </w:style>
  <w:style w:type="paragraph" w:styleId="Heading2">
    <w:name w:val="heading 2"/>
    <w:basedOn w:val="Normal"/>
    <w:next w:val="Normal"/>
    <w:qFormat/>
    <w:pPr>
      <w:keepNext/>
      <w:keepLines/>
      <w:numPr>
        <w:ilvl w:val="1"/>
        <w:numId w:val="1"/>
      </w:numPr>
      <w:spacing w:before="220" w:after="80"/>
      <w:contextualSpacing/>
      <w:outlineLvl w:val="1"/>
    </w:pPr>
    <w:rPr>
      <w:rFonts w:ascii="Century Gothic" w:eastAsia="SimSun" w:hAnsi="Century Gothic" w:cs="Times New Roman"/>
      <w:b/>
      <w:i/>
      <w:spacing w:val="21"/>
      <w:sz w:val="26"/>
      <w:szCs w:val="26"/>
    </w:rPr>
  </w:style>
  <w:style w:type="paragraph" w:styleId="Heading3">
    <w:name w:val="heading 3"/>
    <w:basedOn w:val="Normal"/>
    <w:next w:val="Normal"/>
    <w:qFormat/>
    <w:pPr>
      <w:keepNext/>
      <w:keepLines/>
      <w:numPr>
        <w:ilvl w:val="2"/>
        <w:numId w:val="1"/>
      </w:numPr>
      <w:outlineLvl w:val="2"/>
    </w:pPr>
    <w:rPr>
      <w:rFonts w:ascii="Century Gothic" w:eastAsia="SimSun" w:hAnsi="Century Gothic" w:cs="Times New Roman"/>
      <w:i/>
      <w:szCs w:val="24"/>
    </w:rPr>
  </w:style>
  <w:style w:type="paragraph" w:styleId="Heading4">
    <w:name w:val="heading 4"/>
    <w:basedOn w:val="Normal"/>
    <w:next w:val="Normal"/>
    <w:qFormat/>
    <w:pPr>
      <w:keepNext/>
      <w:keepLines/>
      <w:numPr>
        <w:ilvl w:val="3"/>
        <w:numId w:val="1"/>
      </w:numPr>
      <w:spacing w:before="220" w:after="80"/>
      <w:contextualSpacing/>
      <w:outlineLvl w:val="3"/>
    </w:pPr>
    <w:rPr>
      <w:rFonts w:ascii="Century Gothic" w:eastAsia="SimSun" w:hAnsi="Century Gothic" w:cs="Times New Roman"/>
      <w:b/>
      <w:iCs/>
      <w:caps/>
      <w:spacing w:val="21"/>
    </w:rPr>
  </w:style>
  <w:style w:type="paragraph" w:styleId="Heading5">
    <w:name w:val="heading 5"/>
    <w:basedOn w:val="Normal"/>
    <w:next w:val="Normal"/>
    <w:qFormat/>
    <w:pPr>
      <w:keepNext/>
      <w:keepLines/>
      <w:numPr>
        <w:ilvl w:val="4"/>
        <w:numId w:val="1"/>
      </w:numPr>
      <w:spacing w:before="220" w:after="80"/>
      <w:contextualSpacing/>
      <w:outlineLvl w:val="4"/>
    </w:pPr>
    <w:rPr>
      <w:rFonts w:ascii="Century Gothic" w:eastAsia="SimSun" w:hAnsi="Century Gothic" w:cs="Times New Roman"/>
      <w:b/>
      <w:spacing w:val="21"/>
    </w:rPr>
  </w:style>
  <w:style w:type="paragraph" w:styleId="Heading6">
    <w:name w:val="heading 6"/>
    <w:basedOn w:val="Normal"/>
    <w:next w:val="Normal"/>
    <w:qFormat/>
    <w:pPr>
      <w:keepNext/>
      <w:keepLines/>
      <w:numPr>
        <w:ilvl w:val="5"/>
        <w:numId w:val="1"/>
      </w:numPr>
      <w:spacing w:before="220" w:after="80"/>
      <w:contextualSpacing/>
      <w:outlineLvl w:val="5"/>
    </w:pPr>
    <w:rPr>
      <w:rFonts w:ascii="Century Gothic" w:eastAsia="SimSun" w:hAnsi="Century Gothic" w:cs="Times New Roman"/>
      <w:b/>
      <w:i/>
      <w:spacing w:val="21"/>
    </w:rPr>
  </w:style>
  <w:style w:type="paragraph" w:styleId="Heading7">
    <w:name w:val="heading 7"/>
    <w:basedOn w:val="Normal"/>
    <w:next w:val="Normal"/>
    <w:qFormat/>
    <w:pPr>
      <w:keepNext/>
      <w:keepLines/>
      <w:numPr>
        <w:ilvl w:val="6"/>
        <w:numId w:val="1"/>
      </w:numPr>
      <w:spacing w:before="220" w:after="80"/>
      <w:contextualSpacing/>
      <w:outlineLvl w:val="6"/>
    </w:pPr>
    <w:rPr>
      <w:rFonts w:ascii="Century Gothic" w:eastAsia="SimSun" w:hAnsi="Century Gothic" w:cs="Times New Roman"/>
      <w:iCs/>
      <w:spacing w:val="21"/>
    </w:rPr>
  </w:style>
  <w:style w:type="paragraph" w:styleId="Heading8">
    <w:name w:val="heading 8"/>
    <w:basedOn w:val="Normal"/>
    <w:next w:val="Normal"/>
    <w:qFormat/>
    <w:pPr>
      <w:keepNext/>
      <w:keepLines/>
      <w:numPr>
        <w:ilvl w:val="7"/>
        <w:numId w:val="1"/>
      </w:numPr>
      <w:spacing w:before="220" w:after="80"/>
      <w:contextualSpacing/>
      <w:outlineLvl w:val="7"/>
    </w:pPr>
    <w:rPr>
      <w:rFonts w:ascii="Century Gothic" w:eastAsia="SimSun" w:hAnsi="Century Gothic" w:cs="Times New Roman"/>
      <w:b/>
      <w:color w:val="A6856E"/>
      <w:spacing w:val="21"/>
      <w:szCs w:val="21"/>
    </w:rPr>
  </w:style>
  <w:style w:type="paragraph" w:styleId="Heading9">
    <w:name w:val="heading 9"/>
    <w:basedOn w:val="Normal"/>
    <w:next w:val="Normal"/>
    <w:qFormat/>
    <w:pPr>
      <w:keepNext/>
      <w:keepLines/>
      <w:numPr>
        <w:ilvl w:val="8"/>
        <w:numId w:val="1"/>
      </w:numPr>
      <w:spacing w:before="220" w:after="80"/>
      <w:contextualSpacing/>
      <w:outlineLvl w:val="8"/>
    </w:pPr>
    <w:rPr>
      <w:rFonts w:ascii="Century Gothic" w:eastAsia="SimSun" w:hAnsi="Century Gothic" w:cs="Times New Roman"/>
      <w:b/>
      <w:iCs/>
      <w:caps/>
      <w:color w:val="A6856E"/>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TitleChar">
    <w:name w:val="Title Char"/>
    <w:rPr>
      <w:rFonts w:ascii="Century Gothic" w:eastAsia="SimSun" w:hAnsi="Century Gothic" w:cs="Times New Roman"/>
      <w:b/>
      <w:caps/>
      <w:spacing w:val="21"/>
      <w:kern w:val="2"/>
      <w:sz w:val="64"/>
      <w:szCs w:val="56"/>
    </w:rPr>
  </w:style>
  <w:style w:type="character" w:customStyle="1" w:styleId="Heading1Char">
    <w:name w:val="Heading 1 Char"/>
    <w:rPr>
      <w:rFonts w:ascii="PT Sans" w:hAnsi="PT Sans" w:cs="PT Sans"/>
      <w:b/>
      <w:u w:val="single"/>
    </w:rPr>
  </w:style>
  <w:style w:type="character" w:customStyle="1" w:styleId="HeaderChar">
    <w:name w:val="Header Char"/>
    <w:basedOn w:val="DefaultParagraphFont"/>
  </w:style>
  <w:style w:type="character" w:customStyle="1" w:styleId="FooterChar">
    <w:name w:val="Footer Char"/>
    <w:rPr>
      <w:b/>
      <w:spacing w:val="21"/>
      <w:sz w:val="26"/>
    </w:rPr>
  </w:style>
  <w:style w:type="character" w:styleId="PlaceholderText">
    <w:name w:val="Placeholder Text"/>
    <w:rPr>
      <w:color w:val="808080"/>
    </w:rPr>
  </w:style>
  <w:style w:type="character" w:customStyle="1" w:styleId="Heading2Char">
    <w:name w:val="Heading 2 Char"/>
    <w:rPr>
      <w:rFonts w:ascii="Century Gothic" w:eastAsia="SimSun" w:hAnsi="Century Gothic" w:cs="Times New Roman"/>
      <w:b/>
      <w:i/>
      <w:spacing w:val="21"/>
      <w:sz w:val="26"/>
      <w:szCs w:val="26"/>
    </w:rPr>
  </w:style>
  <w:style w:type="character" w:customStyle="1" w:styleId="Heading5Char">
    <w:name w:val="Heading 5 Char"/>
    <w:rPr>
      <w:rFonts w:ascii="Century Gothic" w:eastAsia="SimSun" w:hAnsi="Century Gothic" w:cs="Times New Roman"/>
      <w:b/>
      <w:spacing w:val="21"/>
    </w:rPr>
  </w:style>
  <w:style w:type="character" w:customStyle="1" w:styleId="Heading6Char">
    <w:name w:val="Heading 6 Char"/>
    <w:rPr>
      <w:rFonts w:ascii="Century Gothic" w:eastAsia="SimSun" w:hAnsi="Century Gothic" w:cs="Times New Roman"/>
      <w:b/>
      <w:i/>
      <w:spacing w:val="21"/>
    </w:rPr>
  </w:style>
  <w:style w:type="character" w:customStyle="1" w:styleId="Heading7Char">
    <w:name w:val="Heading 7 Char"/>
    <w:rPr>
      <w:rFonts w:ascii="Century Gothic" w:eastAsia="SimSun" w:hAnsi="Century Gothic" w:cs="Times New Roman"/>
      <w:iCs/>
      <w:spacing w:val="21"/>
    </w:rPr>
  </w:style>
  <w:style w:type="character" w:customStyle="1" w:styleId="Heading8Char">
    <w:name w:val="Heading 8 Char"/>
    <w:rPr>
      <w:rFonts w:ascii="Century Gothic" w:eastAsia="SimSun" w:hAnsi="Century Gothic" w:cs="Times New Roman"/>
      <w:b/>
      <w:color w:val="A6856E"/>
      <w:spacing w:val="21"/>
      <w:szCs w:val="21"/>
    </w:rPr>
  </w:style>
  <w:style w:type="character" w:customStyle="1" w:styleId="Heading9Char">
    <w:name w:val="Heading 9 Char"/>
    <w:rPr>
      <w:rFonts w:ascii="Century Gothic" w:eastAsia="SimSun" w:hAnsi="Century Gothic" w:cs="Times New Roman"/>
      <w:b/>
      <w:iCs/>
      <w:caps/>
      <w:color w:val="A6856E"/>
      <w:spacing w:val="21"/>
      <w:sz w:val="20"/>
      <w:szCs w:val="21"/>
    </w:rPr>
  </w:style>
  <w:style w:type="character" w:styleId="Emphasis">
    <w:name w:val="Emphasis"/>
    <w:qFormat/>
    <w:rPr>
      <w:b/>
      <w:iCs/>
    </w:rPr>
  </w:style>
  <w:style w:type="character" w:customStyle="1" w:styleId="SubtitleChar">
    <w:name w:val="Subtitle Char"/>
    <w:rPr>
      <w:rFonts w:eastAsia="SimSun"/>
      <w:i/>
      <w:spacing w:val="21"/>
      <w:sz w:val="36"/>
    </w:rPr>
  </w:style>
  <w:style w:type="character" w:styleId="Strong">
    <w:name w:val="Strong"/>
    <w:qFormat/>
    <w:rPr>
      <w:b/>
      <w:bCs/>
      <w:caps/>
    </w:rPr>
  </w:style>
  <w:style w:type="character" w:customStyle="1" w:styleId="QuoteChar">
    <w:name w:val="Quote Char"/>
    <w:rPr>
      <w:i/>
      <w:iCs/>
      <w:sz w:val="32"/>
    </w:rPr>
  </w:style>
  <w:style w:type="character" w:customStyle="1" w:styleId="IntenseQuoteChar">
    <w:name w:val="Intense Quote Char"/>
    <w:rPr>
      <w:b/>
      <w:i/>
      <w:iCs/>
      <w:sz w:val="32"/>
    </w:rPr>
  </w:style>
  <w:style w:type="character" w:styleId="SubtleReference">
    <w:name w:val="Subtle Reference"/>
    <w:qFormat/>
    <w:rPr>
      <w:caps/>
      <w:color w:val="4B3A2E"/>
    </w:rPr>
  </w:style>
  <w:style w:type="character" w:styleId="IntenseReference">
    <w:name w:val="Intense Reference"/>
    <w:qFormat/>
    <w:rPr>
      <w:b/>
      <w:bCs/>
      <w:i/>
      <w:caps/>
      <w:color w:val="4B3A2E"/>
      <w:spacing w:val="0"/>
    </w:rPr>
  </w:style>
  <w:style w:type="character" w:styleId="BookTitle">
    <w:name w:val="Book Title"/>
    <w:qFormat/>
    <w:rPr>
      <w:b w:val="0"/>
      <w:bCs/>
      <w:i w:val="0"/>
      <w:iCs/>
      <w:spacing w:val="0"/>
      <w:u w:val="single"/>
    </w:rPr>
  </w:style>
  <w:style w:type="character" w:styleId="SubtleEmphasis">
    <w:name w:val="Subtle Emphasis"/>
    <w:qFormat/>
    <w:rPr>
      <w:i/>
      <w:iCs/>
      <w:color w:val="4B3A2E"/>
    </w:rPr>
  </w:style>
  <w:style w:type="character" w:styleId="IntenseEmphasis">
    <w:name w:val="Intense Emphasis"/>
    <w:qFormat/>
    <w:rPr>
      <w:b/>
      <w:i/>
      <w:iCs/>
      <w:color w:val="4B3A2E"/>
    </w:rPr>
  </w:style>
  <w:style w:type="character" w:customStyle="1" w:styleId="NameChar">
    <w:name w:val="Name Char"/>
    <w:rPr>
      <w:b/>
      <w:caps/>
      <w:spacing w:val="21"/>
      <w:sz w:val="36"/>
    </w:rPr>
  </w:style>
  <w:style w:type="character" w:customStyle="1" w:styleId="Heading3Char">
    <w:name w:val="Heading 3 Char"/>
    <w:rPr>
      <w:rFonts w:ascii="Century Gothic" w:eastAsia="SimSun" w:hAnsi="Century Gothic" w:cs="Times New Roman"/>
      <w:i/>
      <w:szCs w:val="24"/>
    </w:rPr>
  </w:style>
  <w:style w:type="character" w:customStyle="1" w:styleId="Heading4Char">
    <w:name w:val="Heading 4 Char"/>
    <w:rPr>
      <w:rFonts w:ascii="Century Gothic" w:eastAsia="SimSun" w:hAnsi="Century Gothic" w:cs="Times New Roman"/>
      <w:b/>
      <w:iCs/>
      <w:caps/>
      <w:spacing w:val="21"/>
    </w:rPr>
  </w:style>
  <w:style w:type="character" w:customStyle="1" w:styleId="BalloonTextChar">
    <w:name w:val="Balloon Text Char"/>
    <w:rPr>
      <w:rFonts w:ascii="Segoe UI" w:hAnsi="Segoe UI" w:cs="Segoe UI"/>
      <w:sz w:val="18"/>
      <w:szCs w:val="18"/>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paragraph" w:customStyle="1" w:styleId="Heading">
    <w:name w:val="Heading"/>
    <w:basedOn w:val="Normal"/>
    <w:next w:val="BodyTex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styleId="Title">
    <w:name w:val="Title"/>
    <w:basedOn w:val="Normal"/>
    <w:next w:val="BodyText"/>
    <w:qFormat/>
    <w:pPr>
      <w:spacing w:after="240"/>
      <w:contextualSpacing/>
    </w:pPr>
    <w:rPr>
      <w:rFonts w:ascii="Century Gothic" w:eastAsia="SimSun" w:hAnsi="Century Gothic" w:cs="Times New Roman"/>
      <w:b/>
      <w:caps/>
      <w:spacing w:val="21"/>
      <w:kern w:val="2"/>
      <w:sz w:val="64"/>
      <w:szCs w:val="56"/>
    </w:rPr>
  </w:style>
  <w:style w:type="paragraph" w:styleId="Subtitle">
    <w:name w:val="Subtitle"/>
    <w:basedOn w:val="Normal"/>
    <w:next w:val="Normal"/>
    <w:qFormat/>
    <w:pPr>
      <w:spacing w:after="960"/>
      <w:contextualSpacing/>
    </w:pPr>
    <w:rPr>
      <w:rFonts w:eastAsia="SimSun"/>
      <w:i/>
      <w:spacing w:val="21"/>
      <w:sz w:val="36"/>
    </w:rPr>
  </w:style>
  <w:style w:type="paragraph" w:styleId="Header">
    <w:name w:val="header"/>
    <w:basedOn w:val="Normal"/>
    <w:pPr>
      <w:spacing w:after="0"/>
    </w:pPr>
  </w:style>
  <w:style w:type="paragraph" w:styleId="Footer">
    <w:name w:val="footer"/>
    <w:basedOn w:val="Normal"/>
    <w:pPr>
      <w:spacing w:after="0"/>
    </w:pPr>
    <w:rPr>
      <w:b/>
      <w:spacing w:val="21"/>
      <w:sz w:val="26"/>
    </w:rPr>
  </w:style>
  <w:style w:type="paragraph" w:styleId="Quote">
    <w:name w:val="Quote"/>
    <w:basedOn w:val="Normal"/>
    <w:next w:val="Normal"/>
    <w:qFormat/>
    <w:pPr>
      <w:spacing w:before="240" w:after="240"/>
      <w:contextualSpacing/>
    </w:pPr>
    <w:rPr>
      <w:i/>
      <w:iCs/>
      <w:sz w:val="32"/>
    </w:rPr>
  </w:style>
  <w:style w:type="paragraph" w:styleId="IntenseQuote">
    <w:name w:val="Intense Quote"/>
    <w:basedOn w:val="Normal"/>
    <w:next w:val="Normal"/>
    <w:qFormat/>
    <w:pPr>
      <w:spacing w:before="240" w:after="240"/>
      <w:contextualSpacing/>
    </w:pPr>
    <w:rPr>
      <w:b/>
      <w:i/>
      <w:iCs/>
      <w:sz w:val="32"/>
    </w:rPr>
  </w:style>
  <w:style w:type="paragraph" w:customStyle="1" w:styleId="Caption1">
    <w:name w:val="Caption1"/>
    <w:basedOn w:val="Normal"/>
    <w:next w:val="Normal"/>
    <w:pPr>
      <w:spacing w:after="200"/>
    </w:pPr>
    <w:rPr>
      <w:i/>
      <w:iCs/>
      <w:sz w:val="18"/>
      <w:szCs w:val="18"/>
    </w:rPr>
  </w:style>
  <w:style w:type="paragraph" w:customStyle="1" w:styleId="ContactInformation">
    <w:name w:val="Contact Information"/>
    <w:basedOn w:val="Normal"/>
    <w:pPr>
      <w:spacing w:after="920"/>
      <w:contextualSpacing/>
    </w:pPr>
  </w:style>
  <w:style w:type="paragraph" w:styleId="TOCHeading">
    <w:name w:val="TOC Heading"/>
    <w:basedOn w:val="Heading1"/>
    <w:next w:val="Normal"/>
    <w:qFormat/>
    <w:pPr>
      <w:numPr>
        <w:numId w:val="0"/>
      </w:numPr>
    </w:pPr>
  </w:style>
  <w:style w:type="paragraph" w:styleId="ListParagraph">
    <w:name w:val="List Paragraph"/>
    <w:basedOn w:val="Normal"/>
    <w:qFormat/>
    <w:pPr>
      <w:ind w:left="216" w:hanging="216"/>
      <w:contextualSpacing/>
    </w:pPr>
  </w:style>
  <w:style w:type="paragraph" w:customStyle="1" w:styleId="Name">
    <w:name w:val="Name"/>
    <w:basedOn w:val="Normal"/>
    <w:pPr>
      <w:spacing w:after="240"/>
      <w:contextualSpacing/>
    </w:pPr>
    <w:rPr>
      <w:b/>
      <w:caps/>
      <w:spacing w:val="21"/>
      <w:sz w:val="36"/>
    </w:rPr>
  </w:style>
  <w:style w:type="paragraph" w:styleId="BalloonText">
    <w:name w:val="Balloon Text"/>
    <w:basedOn w:val="Normal"/>
    <w:pPr>
      <w:spacing w:after="0"/>
    </w:pPr>
    <w:rPr>
      <w:rFonts w:ascii="Segoe UI" w:hAnsi="Segoe UI" w:cs="Segoe UI"/>
      <w:sz w:val="18"/>
      <w:szCs w:val="18"/>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39"/>
    <w:rsid w:val="0055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32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Dux Atuheirwe</cp:lastModifiedBy>
  <cp:revision>27</cp:revision>
  <cp:lastPrinted>2021-09-26T09:07:00Z</cp:lastPrinted>
  <dcterms:created xsi:type="dcterms:W3CDTF">2022-05-11T11:48:00Z</dcterms:created>
  <dcterms:modified xsi:type="dcterms:W3CDTF">2024-09-10T08:51:00Z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AssetID">
    <vt:lpwstr>TF10002038</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